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Mumbai</w:t>
      </w:r>
    </w:p>
    <w:bookmarkStart w:id="25" w:name="Xfb8594936ff5d6865949fcf963115a5f906c46f"/>
    <w:p>
      <w:pPr>
        <w:pStyle w:val="Heading1"/>
      </w:pPr>
      <w:r>
        <w:t xml:space="preserve">Statement of Purpose for Financial Analyst Position</w:t>
      </w:r>
    </w:p>
    <w:p>
      <w:pPr>
        <w:pStyle w:val="FirstParagraph"/>
      </w:pPr>
      <w:r>
        <w:t xml:space="preserve">To the Esteemed Hiring Committee,</w:t>
      </w:r>
    </w:p>
    <w:p>
      <w:pPr>
        <w:pStyle w:val="BodyText"/>
      </w:pPr>
      <w:r>
        <w:t xml:space="preserve">As I prepare this Statement of Purpose, I am writing with profound enthusiasm for the Financial Analyst position at your esteemed organization in India Mumbai – a city that has long been synonymous with financial innovation and strategic economic leadership in our nation. Having meticulously researched Mumbai's dynamic financial ecosystem, I recognize it as the ideal environment to deploy my analytical acumen, technical expertise, and passion for data-driven decision-making. My career trajectory has consistently aligned with contributing to India's financial advancement, making this role not merely a professional opportunity but a meaningful step toward shaping Mumbai's economic narrative.</w:t>
      </w:r>
    </w:p>
    <w:bookmarkStart w:id="20" w:name="Xf491201ac4e1562aca343bacead8cddc05f13fa"/>
    <w:p>
      <w:pPr>
        <w:pStyle w:val="Heading2"/>
      </w:pPr>
      <w:r>
        <w:t xml:space="preserve">Academic Foundation and Technical Proficiency</w:t>
      </w:r>
    </w:p>
    <w:p>
      <w:pPr>
        <w:pStyle w:val="FirstParagraph"/>
      </w:pPr>
      <w:r>
        <w:t xml:space="preserve">My academic journey at the Indian Institute of Management Ahmedabad (IIM-A) equipped me with a rigorous foundation in financial analysis, where I graduated with honors in Finance &amp; Investment Management. Courses such as Advanced Corporate Valuation, Derivatives Pricing, and Quantitative Risk Modeling formed the bedrock of my technical capabilities. I developed expertise in creating complex financial models using Excel (with advanced VBA macros), Python for data scraping and statistical analysis, and Tableau for executive dashboards – skills directly applicable to Mumbai's high-stakes financial environment. During my capstone project, I analyzed 10 years of NSE data to forecast sector-specific trends for the Indian automobile industry, delivering recommendations that were later adopted by a leading automotive firm in Mumbai. This experience cemented my understanding of how meticulous Financial Analyst work drives tangible business outcomes in India's most competitive markets.</w:t>
      </w:r>
    </w:p>
    <w:bookmarkEnd w:id="20"/>
    <w:bookmarkStart w:id="21" w:name="Xd9aa7abda06467dd84a7c0104e5b0ab8f6b35d2"/>
    <w:p>
      <w:pPr>
        <w:pStyle w:val="Heading2"/>
      </w:pPr>
      <w:r>
        <w:t xml:space="preserve">Professional Experience: Navigating Mumbai's Financial Landscape</w:t>
      </w:r>
    </w:p>
    <w:p>
      <w:pPr>
        <w:pStyle w:val="FirstParagraph"/>
      </w:pPr>
      <w:r>
        <w:t xml:space="preserve">My internship at Axis Bank’s Corporate Finance Division in Mumbai provided firsthand exposure to the city’s financial pulse. I assisted senior analysts in preparing quarterly credit risk reports for Fortune 500 clients, where my work on cash flow projections helped secure $28M in refinancing deals. I learned to navigate Mumbai’s unique regulatory ecosystem – including RBI guidelines and SEBI compliance frameworks – while processing transactions across diverse sectors like infrastructure, healthcare, and fintech. This immersion revealed how a Financial Analyst must balance quantitative rigor with contextual understanding of India's economic nuances. For instance, my analysis of interest rate sensitivity for retail clients during the 2023 RBI policy shifts directly impacted portfolio adjustments that preserved client capital during market volatility.</w:t>
      </w:r>
    </w:p>
    <w:p>
      <w:pPr>
        <w:pStyle w:val="BodyText"/>
      </w:pPr>
      <w:r>
        <w:t xml:space="preserve">Subsequently, at a Mumbai-based fintech startup (Navi Technologies), I spearheaded a project to automate financial health assessments for SMEs using machine learning. By integrating GST data and bank transaction APIs, we reduced analysis time by 70% while improving accuracy in credit scoring models. This work directly addressed a critical challenge in India's financial landscape: the gap in accessible capital for small businesses. Witnessing how my Financial Analyst contributions empowered over 500 Mumbai SMEs to secure funding reinforced my commitment to leveraging technology for inclusive financial growth.</w:t>
      </w:r>
    </w:p>
    <w:bookmarkEnd w:id="21"/>
    <w:bookmarkStart w:id="22" w:name="why-mumbai-and-why-this-role"/>
    <w:p>
      <w:pPr>
        <w:pStyle w:val="Heading2"/>
      </w:pPr>
      <w:r>
        <w:t xml:space="preserve">Why Mumbai and Why This Role?</w:t>
      </w:r>
    </w:p>
    <w:p>
      <w:pPr>
        <w:pStyle w:val="FirstParagraph"/>
      </w:pPr>
      <w:r>
        <w:t xml:space="preserve">India Mumbai is not just a city but the nation's undisputed financial nerve center – home to the BSE, NSE, RBI headquarters, and over 150 multinational banks. My decision to pursue this Financial Analyst role here stems from recognizing that Mumbai’s ecosystem offers unparalleled convergence of traditional finance and digital innovation. Unlike other global hubs, Mumbai demands analysts who understand both the intricacies of India’s evolving regulatory environment (such as the Insolvency and Bankruptcy Code reforms) and emerging trends like UPI-driven transactions or ESG investing in Indian markets. The prospect of contributing to this vibrant landscape – where a single analysis can influence millions across India’s $3.7T economy – is profoundly motivating.</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emphasis on ethical financial stewardship and client-centric solutions, values I’ve actively championed in Mumbai. During my tenure at Axis Bank, I initiated a mentorship program connecting junior analysts with underrepresented talent from Mumbai’s educational institutions – reflecting my belief that India’s financial growth must be inclusive. Similarly, my work at Navi Technologies prioritized transparency in algorithmic lending to prevent bias against Tier-2 city entrepreneurs. These experiences have shown me that a Financial Analyst in India Mumbai doesn’t merely crunch numbers; they build trust across communities and shape economic resilience.</w:t>
      </w:r>
    </w:p>
    <w:bookmarkEnd w:id="23"/>
    <w:bookmarkStart w:id="24" w:name="X31680d8da8481b0e82c4b1421c001c928f42a97"/>
    <w:p>
      <w:pPr>
        <w:pStyle w:val="Heading2"/>
      </w:pPr>
      <w:r>
        <w:t xml:space="preserve">Future Vision: Advancing India's Financial Narrative</w:t>
      </w:r>
    </w:p>
    <w:p>
      <w:pPr>
        <w:pStyle w:val="FirstParagraph"/>
      </w:pPr>
      <w:r>
        <w:t xml:space="preserve">My short-term goal is to excel as a Financial Analyst at your Mumbai office, leveraging my expertise in predictive analytics to enhance investment strategies for Indian corporate clients. Long-term, I aim to pioneer frameworks that integrate India’s demographic dividend – with its 60% youth population – into financial planning models. I envision developing tools that help businesses tailor products for India’s evolving workforce while ensuring compliance with the new Digital Personal Data Protection Act. Mumbai, as India’s innovation laboratory, is where such transformative work begins.</w:t>
      </w:r>
    </w:p>
    <w:p>
      <w:pPr>
        <w:pStyle w:val="BodyText"/>
      </w:pPr>
      <w:r>
        <w:t xml:space="preserve">In conclusion, this Statement of Purpose encapsulates my unwavering commitment to contributing to India Mumbai’s financial excellence. My academic rigor, hands-on experience in the city’s most demanding institutions, and dedication to ethical analysis position me uniquely to add immediate value as your Financial Analyst. I am eager to bring my skills in data-driven strategy and deep understanding of India’s financial ecosystem to your team – not just as a professional, but as an active participant in Mumbai’s journey toward becoming a $10T economy by 2030. Thank you for considering my application to join the vanguard of India’s financial evolution in its most dynamic city.</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Mumbai</dc:title>
  <dc:creator/>
  <dc:language>en</dc:language>
  <cp:keywords/>
  <dcterms:created xsi:type="dcterms:W3CDTF">2025-12-09T09:08:32Z</dcterms:created>
  <dcterms:modified xsi:type="dcterms:W3CDTF">2025-12-09T09:08:32Z</dcterms:modified>
</cp:coreProperties>
</file>

<file path=docProps/custom.xml><?xml version="1.0" encoding="utf-8"?>
<Properties xmlns="http://schemas.openxmlformats.org/officeDocument/2006/custom-properties" xmlns:vt="http://schemas.openxmlformats.org/officeDocument/2006/docPropsVTypes"/>
</file>