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32293006f208a5d2eca750b7327b793b1e32ac9"/>
    <w:p>
      <w:pPr>
        <w:pStyle w:val="Heading1"/>
      </w:pPr>
      <w:r>
        <w:t xml:space="preserve">Statement of Purpose: Pursuing a Career as a Financial Analyst in Israel Tel Aviv</w:t>
      </w:r>
    </w:p>
    <w:p>
      <w:pPr>
        <w:pStyle w:val="FirstParagraph"/>
      </w:pPr>
      <w:r>
        <w:t xml:space="preserve">As I prepare to submit my application for the Financial Analyst position within the vibrant economic ecosystem of Israel Tel Aviv, I am compelled to articulate why this specific opportunity represents the culmination of my academic dedication, professional aspirations, and deep-rooted connection to the Israeli financial landscape. My journey toward becoming a strategic financial professional has been meticulously aligned with Tel Aviv's unique position as a global innovation hub where finance and technology converge—making this city not just a location, but the essential catalyst for my career evolution.</w:t>
      </w:r>
    </w:p>
    <w:bookmarkStart w:id="20" w:name="X815720fa036606c0d0d71c19678cb4b5287ceae"/>
    <w:p>
      <w:pPr>
        <w:pStyle w:val="Heading2"/>
      </w:pPr>
      <w:r>
        <w:t xml:space="preserve">Academic Foundation: Bridging Theory and Market Realities</w:t>
      </w:r>
    </w:p>
    <w:p>
      <w:pPr>
        <w:pStyle w:val="FirstParagraph"/>
      </w:pPr>
      <w:r>
        <w:t xml:space="preserve">My academic trajectory has been intentionally structured to equip me with the analytical rigor demanded by today's complex financial markets. Holding a Master of Science in Finance from Tel Aviv University’s Coller School of Management—a program renowned for its integration of cutting-edge quantitative methods and Middle Eastern market dynamics—I have mastered advanced financial modeling, risk assessment frameworks, and capital allocation strategies. Coursework such as "Emerging Markets Investment Analysis" and "Israeli Venture Capital Ecosystems" provided critical context I now apply to real-time market scenarios. In my thesis on "Valuation Methodologies for Cybersecurity Startups in the Tel Aviv Tech Cluster," I developed predictive models that accurately forecasted post-Series B funding outcomes for 12 local companies, directly demonstrating how academic theory informs actionable investment decisions within Israel's specific market conditions.</w:t>
      </w:r>
    </w:p>
    <w:bookmarkEnd w:id="20"/>
    <w:bookmarkStart w:id="21" w:name="Xcd0a6fcf9bc991a38babcaad603ff084c9d4af6"/>
    <w:p>
      <w:pPr>
        <w:pStyle w:val="Heading2"/>
      </w:pPr>
      <w:r>
        <w:t xml:space="preserve">Professional Experience: Cultivating Precision in Israel's High-Stakes Environment</w:t>
      </w:r>
    </w:p>
    <w:p>
      <w:pPr>
        <w:pStyle w:val="FirstParagraph"/>
      </w:pPr>
      <w:r>
        <w:t xml:space="preserve">My internship at a leading Tel Aviv-based fintech firm solidified my commitment to this ecosystem. As a Junior Financial Analyst, I managed the financial reporting cycle for three high-growth SaaS clients operating across the Israeli and European markets. Utilizing advanced Excel modeling, Power BI dashboards, and Bloomberg Terminal data streams, I identified a 17% operational cost inefficiency in one client's supply chain—directly contributing to an annual $450K savings recommendation adopted by their CFO. Crucially, this experience exposed me to Israel's distinctive financial challenges: navigating the shekel’s volatility against major currencies, understanding tax incentives for R&amp;D-intensive firms under Israel’s "Innovation Authority," and analyzing cross-border M&amp;A patterns in the defense tech sector. These weren't textbook exercises—they were daily realities of operating within Tel Aviv's dynamic financial environment, where precision isn't optional—it's survival.</w:t>
      </w:r>
    </w:p>
    <w:bookmarkEnd w:id="21"/>
    <w:bookmarkStart w:id="22" w:name="X62223d99243d0f2857b5e6f45186259824064c5"/>
    <w:p>
      <w:pPr>
        <w:pStyle w:val="Heading2"/>
      </w:pPr>
      <w:r>
        <w:t xml:space="preserve">Why Israel Tel Aviv? The Unmatched Convergence of Innovation and Finance</w:t>
      </w:r>
    </w:p>
    <w:p>
      <w:pPr>
        <w:pStyle w:val="FirstParagraph"/>
      </w:pPr>
      <w:r>
        <w:t xml:space="preserve">The decision to anchor my career in Israel Tel Aviv is neither random nor superficial. This city represents the rare confluence of three forces that define modern financial analysis: global tech disruption, entrepreneurial resilience, and sophisticated capital markets. While other cities offer financial services, none provide the accelerated learning environment where a Financial Analyst can directly witness how seed-stage startups morph into multinationals through strategic financing rounds—often within 18 months. The density of venture capital firms (over 200 in Tel Aviv alone), the presence of global tech giants establishing R&amp;D centers, and Israel’s pioneering role in fintech innovation create a living laboratory for financial analysis. I’ve observed how Israeli analysts leverage their deep understanding of local market nuances—such as the impact of government grants on early-stage valuations or the unique dynamics of angel investor networks—to deliver insights no offshore team could replicate. This proximity to decision-makers, where analysis directly shapes billion-dollar pivots, is what makes Tel Aviv the indispensable arena for my professional growth.</w:t>
      </w:r>
    </w:p>
    <w:bookmarkEnd w:id="22"/>
    <w:bookmarkStart w:id="23" w:name="Xaeffde5f2da483bd78e1e9e5e03a6680c99afc6"/>
    <w:p>
      <w:pPr>
        <w:pStyle w:val="Heading2"/>
      </w:pPr>
      <w:r>
        <w:t xml:space="preserve">Strategic Vision: Contributing to Israel's Financial Future</w:t>
      </w:r>
    </w:p>
    <w:p>
      <w:pPr>
        <w:pStyle w:val="FirstParagraph"/>
      </w:pPr>
      <w:r>
        <w:t xml:space="preserve">My long-term objective extends beyond personal advancement; it aligns with Israel’s strategic vision for financial leadership. I aim to become a specialist in emerging market capital structures, particularly for tech-driven firms operating in the Middle East. In Tel Aviv, this means developing frameworks that address unique regional challenges—from geopolitical risk assessment methodologies to cross-border regulatory arbitrage strategies for companies targeting both EU and Gulf markets. My immediate goal is to contribute as a Financial Analyst who doesn’t just process data but anticipates market shifts through local intelligence: understanding how Israel’s 2023 "Start-Up Nation" tax reforms impact Series B funding timelines, or modeling the financial implications of new cybersecurity regulations on defense tech valuations. This requires being embedded within Tel Aviv’s financial community—the very environment where I will learn from seasoned analysts who’ve navigated the 2018 market corrections and the post-pandemic recovery.</w:t>
      </w:r>
    </w:p>
    <w:bookmarkEnd w:id="23"/>
    <w:bookmarkStart w:id="24" w:name="X740c1512ef4d49abd7aa94d34061bfad9ecb8df"/>
    <w:p>
      <w:pPr>
        <w:pStyle w:val="Heading2"/>
      </w:pPr>
      <w:r>
        <w:t xml:space="preserve">Conclusion: The Imperative of Being in Tel Aviv</w:t>
      </w:r>
    </w:p>
    <w:p>
      <w:pPr>
        <w:pStyle w:val="FirstParagraph"/>
      </w:pPr>
      <w:r>
        <w:t xml:space="preserve">In crafting this Statement of Purpose, I’ve emphasized that choosing a Financial Analyst role in Israel Tel Aviv isn’t merely about location—it’s about positioning myself at the epicenter of financial innovation where my skills can deliver maximum impact. My academic background, professional experiences, and strategic vision converge uniquely within Tel Aviv’s ecosystem. I’m not seeking any Financial Analyst position; I’m committed to joining a team that thrives on Israel’s relentless pace of change and understands that financial analysis here must marry global standards with hyper-local insight. This is where analysts don’t just forecast numbers—they help shape the future of industries, and where my dedication to precision, adaptability, and deep market understanding will find its most meaningful application. I am ready to bring my analytical rigor, Israeli market fluency, and unwavering commitment to excellence directly into your Tel Aviv office—not as a candidate for a job, but as an integral contributor to the city’s financial 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in Israel Tel Aviv</dc:title>
  <dc:creator/>
  <dc:language>en</dc:language>
  <cp:keywords/>
  <dcterms:created xsi:type="dcterms:W3CDTF">2026-07-23T14:02:16Z</dcterms:created>
  <dcterms:modified xsi:type="dcterms:W3CDTF">2026-07-23T14:02:16Z</dcterms:modified>
</cp:coreProperties>
</file>

<file path=docProps/custom.xml><?xml version="1.0" encoding="utf-8"?>
<Properties xmlns="http://schemas.openxmlformats.org/officeDocument/2006/custom-properties" xmlns:vt="http://schemas.openxmlformats.org/officeDocument/2006/docPropsVTypes"/>
</file>