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Financial</w:t>
      </w:r>
      <w:r>
        <w:t xml:space="preserve"> </w:t>
      </w:r>
      <w:r>
        <w:t xml:space="preserve">Analyst</w:t>
      </w:r>
      <w:r>
        <w:t xml:space="preserve"> </w:t>
      </w:r>
      <w:r>
        <w:t xml:space="preserve">Position</w:t>
      </w:r>
      <w:r>
        <w:t xml:space="preserve"> </w:t>
      </w:r>
      <w:r>
        <w:t xml:space="preserve">-</w:t>
      </w:r>
      <w:r>
        <w:t xml:space="preserve"> </w:t>
      </w:r>
      <w:r>
        <w:t xml:space="preserve">Mexico</w:t>
      </w:r>
      <w:r>
        <w:t xml:space="preserve"> </w:t>
      </w:r>
      <w:r>
        <w:t xml:space="preserve">City</w:t>
      </w:r>
    </w:p>
    <w:bookmarkStart w:id="20" w:name="X5e92171316a2e1067f3084d6dced10fccd22fb8"/>
    <w:p>
      <w:pPr>
        <w:pStyle w:val="Heading1"/>
      </w:pPr>
      <w:r>
        <w:t xml:space="preserve">Statement of Purpose: Pursuing a Financial Analyst Career in Mexico City</w:t>
      </w:r>
    </w:p>
    <w:p>
      <w:pPr>
        <w:pStyle w:val="FirstParagraph"/>
      </w:pPr>
      <w:r>
        <w:t xml:space="preserve">In the vibrant heart of Latin America's most dynamic economic hub, Mexico City (Ciudad de México), I have long envisioned my professional trajectory. This Statement of Purpose outlines my unwavering commitment to becoming a highly skilled</w:t>
      </w:r>
      <w:r>
        <w:t xml:space="preserve"> </w:t>
      </w:r>
      <w:r>
        <w:rPr>
          <w:bCs/>
          <w:b/>
        </w:rPr>
        <w:t xml:space="preserve">Financial Analyst</w:t>
      </w:r>
      <w:r>
        <w:t xml:space="preserve"> </w:t>
      </w:r>
      <w:r>
        <w:t xml:space="preserve">within the sophisticated financial ecosystem of Mexico Mexico City, where global markets converge with local innovation. My academic foundation, technical expertise, and deep understanding of Mexico's unique economic landscape position me to deliver exceptional value to forward-thinking organizations operating in this critical metropolitan center.</w:t>
      </w:r>
    </w:p>
    <w:p>
      <w:pPr>
        <w:pStyle w:val="BodyText"/>
      </w:pPr>
      <w:r>
        <w:t xml:space="preserve">Mexico City is not merely a location for me; it represents the pulse of Mexico's financial evolution. As the nation's political, cultural, and economic capital, and home to over 21 million people driving nearly 40% of Mexico's GDP, CDMX offers an unparalleled environment for financial analysis. The city hosts major national banks like Banamex (BBVA), Santander México, and Banco de Santiago; multinational corporate headquarters; the Mexican Stock Exchange (BMV); and a thriving fintech sector. This concentration of financial activity demands analysts who grasp both global best practices and the nuanced realities of the Mexican market – from regulatory frameworks like those set by CNBV (Comisión Nacional Bancaria y de Valores) to macroeconomic indicators such as peso volatility, trade dynamics with the US under USMCA, and Mexico's strategic role in North American supply chains. My academic journey at UNAM (Universidad Nacional Autónoma de México), where I earned a Bachelor’s in Finance with honors, was meticulously focused on preparing me for this exact environment. Courses like "Advanced Financial Modeling for Emerging Markets," "Mexico's Capital Markets &amp; Regulatory Environment," and "Economic Analysis of Latin American Trade" equipped me with frameworks specifically applicable to the challenges and opportunities within Mexico Mexico City.</w:t>
      </w:r>
    </w:p>
    <w:p>
      <w:pPr>
        <w:pStyle w:val="BodyText"/>
      </w:pPr>
      <w:r>
        <w:t xml:space="preserve">My professional development has been equally targeted. As an Internship Analyst at Grupo Financiero Banamex, I contributed directly to the CDMX office's corporate finance team. My responsibilities included building dynamic financial models for M&amp;A due diligence involving Mexican SMEs, analyzing sector-specific trends in CDMX's rapidly growing renewable energy and technology sectors, and preparing executive summaries on capital allocation strategies for regional portfolios. This experience taught me to navigate Mexico City’s unique business culture – emphasizing relationship-building (confianza), understanding local regulatory nuances within the BMV context, and translating complex financial data into actionable insights for Mexican executives. I became adept at using tools critical to the</w:t>
      </w:r>
      <w:r>
        <w:t xml:space="preserve"> </w:t>
      </w:r>
      <w:r>
        <w:rPr>
          <w:bCs/>
          <w:b/>
        </w:rPr>
        <w:t xml:space="preserve">Financial Analyst</w:t>
      </w:r>
      <w:r>
        <w:t xml:space="preserve"> </w:t>
      </w:r>
      <w:r>
        <w:t xml:space="preserve">role in this market: advanced Excel (including Power Query and Power Pivot), Bloomberg Terminal for tracking Mexican bond yields (e.g., CETES) and equity performance on the BIVA index, and Tableau for creating dashboards understood by stakeholders across Mexico City’s diverse financial institutions. I also honed my ability to conduct thorough credit analysis for Mexican borrowers, considering factors like local political stability and sector-specific risks prevalent in CDMX's urban economy.</w:t>
      </w:r>
    </w:p>
    <w:p>
      <w:pPr>
        <w:pStyle w:val="BodyText"/>
      </w:pPr>
      <w:r>
        <w:t xml:space="preserve">What truly distinguishes my approach is a deep appreciation for the specific challenges and opportunities within Mexico Mexico City. Unlike analyzing financial data from a purely global perspective, I understand that an analyst here must account for the impact of local infrastructure projects (like the new Tren Maya corridor on regional economies), inflation trends affecting CDMX's high-cost urban consumers, and the city's unique position as a gateway for US-Mexico trade. My research project during university focused on "Evaluating Financial Health Indicators in CDMX-Based Manufacturing SMEs Amidst USMCA Implementation," where I analyzed publicly available financial statements, interviewed local business owners through UNAM's entrepreneurship network, and developed tailored cash flow models reflecting Mexico City's operational realities. This work solidified my belief that effective financial analysis for Mexico City demands more than technical skill; it requires contextual intelligence deeply rooted in the city itself.</w:t>
      </w:r>
    </w:p>
    <w:p>
      <w:pPr>
        <w:pStyle w:val="BodyText"/>
      </w:pPr>
      <w:r>
        <w:t xml:space="preserve">I am drawn to this opportunity not just because of the strategic location of Mexico City, but because I see a profound alignment between my skills and the specific needs of organizations operating within its competitive financial landscape. I aim to contribute immediately by enhancing portfolio risk assessment methodologies using Mexico-specific data sources, developing more accurate forecasting models for CDMX-based consumer spending patterns, and providing insights that directly inform strategic decisions in a market where every peso counts. My fluency in Spanish (native) and professional proficiency in English ensures seamless communication across diverse teams – a critical asset when collaborating with international partners based in Mexico Mexico City.</w:t>
      </w:r>
    </w:p>
    <w:p>
      <w:pPr>
        <w:pStyle w:val="BodyText"/>
      </w:pPr>
      <w:r>
        <w:t xml:space="preserve">My long-term vision is to become a trusted financial leader within the Mexico City ecosystem, leveraging my technical prowess and local market expertise to drive sustainable growth. I am eager to apply my knowledge of Mexican financial regulations, capital markets dynamics, and the unique economic drivers of Ciudad de México. I understand that success as a</w:t>
      </w:r>
      <w:r>
        <w:t xml:space="preserve"> </w:t>
      </w:r>
      <w:r>
        <w:rPr>
          <w:bCs/>
          <w:b/>
        </w:rPr>
        <w:t xml:space="preserve">Financial Analyst</w:t>
      </w:r>
      <w:r>
        <w:t xml:space="preserve"> </w:t>
      </w:r>
      <w:r>
        <w:t xml:space="preserve">here hinges on meticulous attention to detail combined with an acute awareness of the city's heartbeat – from its bustling financial districts like Reforma and Polanco to its burgeoning tech corridors in Santa Fe.</w:t>
      </w:r>
    </w:p>
    <w:p>
      <w:pPr>
        <w:pStyle w:val="BodyText"/>
      </w:pPr>
      <w:r>
        <w:t xml:space="preserve">In conclusion, my academic rigor, hands-on experience within Mexico City's financial institutions, and specific understanding of the Mexican market's intricacies make me exceptionally well-suited for this</w:t>
      </w:r>
      <w:r>
        <w:t xml:space="preserve"> </w:t>
      </w:r>
      <w:r>
        <w:rPr>
          <w:bCs/>
          <w:b/>
        </w:rPr>
        <w:t xml:space="preserve">Financial Analyst</w:t>
      </w:r>
      <w:r>
        <w:t xml:space="preserve"> </w:t>
      </w:r>
      <w:r>
        <w:t xml:space="preserve">role. I am not just seeking a position; I am committed to contributing meaningfully to the financial success of your organization as an integral part of the Mexico Mexico City business community. This Statement of Purpose represents my dedication to excelling in a field that is fundamental to Mexico's economic future, and I am eager for the opportunity to bring my skills and passion directly to your team in this remarkable city.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Financial Analyst Position - Mexico City</dc:title>
  <dc:creator/>
  <dc:language>en</dc:language>
  <cp:keywords/>
  <dcterms:created xsi:type="dcterms:W3CDTF">2025-12-10T07:41:14Z</dcterms:created>
  <dcterms:modified xsi:type="dcterms:W3CDTF">2025-12-10T07:41:14Z</dcterms:modified>
</cp:coreProperties>
</file>

<file path=docProps/custom.xml><?xml version="1.0" encoding="utf-8"?>
<Properties xmlns="http://schemas.openxmlformats.org/officeDocument/2006/custom-properties" xmlns:vt="http://schemas.openxmlformats.org/officeDocument/2006/docPropsVTypes"/>
</file>