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44c90fd02f862ac3da473526814b856be16549e"/>
    <w:p>
      <w:pPr>
        <w:pStyle w:val="Heading1"/>
      </w:pPr>
      <w:r>
        <w:t xml:space="preserve">Statement of Purpose: Pursuing Excellence as a Financial Analyst in Morocco Casablanca</w:t>
      </w:r>
    </w:p>
    <w:p>
      <w:pPr>
        <w:pStyle w:val="FirstParagraph"/>
      </w:pPr>
      <w:r>
        <w:t xml:space="preserve">As I prepare to submit this Statement of Purpose, I stand at a pivotal intersection where my academic rigor, professional aspirations, and deep cultural affinity converge. My unwavering commitment to becoming an exceptional Financial Analyst finds its most purposeful expression within the vibrant economic ecosystem of Morocco Casablanca—a city that embodies both tradition and modernity in the heart of Africa's financial frontier. This document articulates not merely a career aspiration, but a dedicated mission to contribute meaningfully to Morocco’s evolving financial landscape while leveraging my analytical expertise within the dynamic environment of Casablanca.</w:t>
      </w:r>
    </w:p>
    <w:p>
      <w:pPr>
        <w:pStyle w:val="BodyText"/>
      </w:pPr>
      <w:r>
        <w:t xml:space="preserve">My academic foundation in Finance and Economics, earned with honors from the École Supérieure de Commerce de Casablanca (ESCC), provided me with rigorous training in quantitative analysis, risk management, and financial modeling. Courses such as Advanced Corporate Valuation, Emerging Markets Investment Strategies, and Islamic Finance Principles were particularly transformative—equipping me to navigate both conventional and culturally nuanced financial systems. During my final-year capstone project, I developed a comprehensive market entry strategy for European renewable energy firms targeting Morocco’s growing solar sector (e.g., Noor Ouarzazate Complex), which required meticulous analysis of regulatory frameworks, currency volatility (MAD/USD), and investor sentiment across North Africa. This project underscored my ability to translate complex data into actionable insights—a core competency for any Financial Analyst operating in Casablanca’s competitive environment.</w:t>
      </w:r>
    </w:p>
    <w:p>
      <w:pPr>
        <w:pStyle w:val="BodyText"/>
      </w:pPr>
      <w:r>
        <w:t xml:space="preserve">My professional journey further solidified this trajectory. As a Junior Financial Analyst at Maroc Telecom’s Corporate Finance Department, I spearheaded a cost-optimization initiative that analyzed 3 years of operational expenditure data across 12 departments. By implementing predictive analytics using Power BI and Python, I identified €850K in annual savings opportunities through vendor renegotiation and process automation. Crucially, this work demanded deep engagement with Casablanca’s local business culture—navigating hierarchical decision-making structures while building consensus among cross-functional teams. This experience taught me that effective Financial Analysis in Morocco Casablanca transcends technical proficiency; it requires cultural intelligence, linguistic agility (fluent Arabic/French/English), and an understanding of how regional economic policies—from the new "Moriya" investment incentives to the National Development Plan 2030—directly impact financial outcomes.</w:t>
      </w:r>
    </w:p>
    <w:p>
      <w:pPr>
        <w:pStyle w:val="BodyText"/>
      </w:pPr>
      <w:r>
        <w:t xml:space="preserve">Why Morocco Casablanca? The city’s unique position as Africa’s second-largest financial hub (after Johannesburg) and Morocco’s economic engine is precisely why I am drawn here. As the headquarters for 7 of the country’s top 10 banks (including Banque Marocaine du Commerce Extérieur and Attijariwafa Bank), Casablanca offers unparalleled access to Africa’s burgeoning markets while maintaining sophisticated regulatory frameworks like those of the Moroccan Capital Market Authority (AMMC). I am particularly inspired by initiatives such as the Casablanca Finance City (CFC) Free Zone—a global financial center attracting over 200 international firms—which exemplifies Morocco’s strategic pivot toward becoming a regional finance powerhouse. This is not merely a job location; it is where my analytical skills can directly contribute to Morocco’s vision of sustainable economic diversification beyond traditional sectors like tourism and agriculture.</w:t>
      </w:r>
    </w:p>
    <w:p>
      <w:pPr>
        <w:pStyle w:val="BodyText"/>
      </w:pPr>
      <w:r>
        <w:t xml:space="preserve">My career goals align seamlessly with Casablanca’s trajectory. Short-term, I aim to join a forward-thinking institution in Morocco Casablanca (such as a leading investment bank or multinational firm) where I can apply advanced financial modeling to support strategic M&amp;A, portfolio optimization, or ESG integration—critical priorities for Moroccan enterprises seeking international partnerships. Long-term, I aspire to mentor emerging analysts while developing localized financial frameworks that address North Africa’s unique challenges: high youth unemployment (17.2% in 2023), inflation pressures (5.8%), and the imperative to attract $10B+ in annual FDI as projected by the World Bank. I envision contributing to initiatives like the "Moroccan Green Finance Platform," where financial analysts play a pivotal role in channeling capital toward renewable infrastructure—a sector where Casablanca leads Africa with 37% of continental solar capacity.</w:t>
      </w:r>
    </w:p>
    <w:p>
      <w:pPr>
        <w:pStyle w:val="BodyText"/>
      </w:pPr>
      <w:r>
        <w:t xml:space="preserve">What distinguishes my approach as a Financial Analyst is my dual perspective: I understand global best practices while deeply respecting Morocco’s economic context. In my internship at the Banque Centrale Populaire (BCP)’s Treasury Department, I analyzed yield curves for Moroccan sovereign bonds against regional benchmarks (e.g., Egypt’s CDS spreads), highlighting how Casablanca-based institutions can leverage their strategic position to mitigate currency risk during geopolitical volatility. This insight—born from immersion in Morocco Casablanca’s daily financial pulse—demonstrates my commitment to contextualized analysis, not generic templates. Furthermore, I actively engage with the local financial community: presenting at the Casablanca Stock Exchange’s "Young Analysts Forum" on fintech disruptions and collaborating with IFM (Institut des Finances Marocaines) to develop internship curricula that bridge academic theory and Casablanca’s market realities.</w:t>
      </w:r>
    </w:p>
    <w:p>
      <w:pPr>
        <w:pStyle w:val="BodyText"/>
      </w:pPr>
      <w:r>
        <w:t xml:space="preserve">Finally, I recognize that excellence as a Financial Analyst in Morocco Casablanca demands more than technical skills—it requires humility, adaptability, and a genuine commitment to Morocco’s development narrative. The Kingdom’s ambition to be "Africa's gateway" through the Africa Continental Free Trade Area (AfCFTA) creates unprecedented opportunities for analysts who can navigate both local nuances and continental-scale markets. I am prepared to embrace this challenge with integrity: my fluency in Moroccan Arabic enables authentic stakeholder engagement; my understanding of Sharia-compliant finance aligns with 38% of Morocco’s banking assets; and my passion for sustainable growth resonates with the "Green Morocco" vision driving Casablanca’s urban innovation projects (like the Mohammed VI Port complex).</w:t>
      </w:r>
    </w:p>
    <w:p>
      <w:pPr>
        <w:pStyle w:val="BodyText"/>
      </w:pPr>
      <w:r>
        <w:t xml:space="preserve">In closing, this Statement of Purpose reflects not just my qualifications, but my profound belief in Morocco Casablanca as the ideal crucible for Financial Analyst excellence. I seek not merely to apply my skills here, but to co-create solutions that advance both institutional performance and Morocco’s economic destiny. My journey has prepared me to transform data into strategy within this dynamic city—where every analysis carries the weight of a nation’s aspirations. I am eager to bring this dedication to your esteemed organization, contributing immediately while growing alongside Morocco Casablanca in its remarkable financial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Morocco Casablanca</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