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Financial</w:t>
      </w:r>
      <w:r>
        <w:t xml:space="preserve"> </w:t>
      </w:r>
      <w:r>
        <w:t xml:space="preserve">Analyst</w:t>
      </w:r>
      <w:r>
        <w:t xml:space="preserve"> </w:t>
      </w:r>
      <w:r>
        <w:t xml:space="preserve">Position</w:t>
      </w:r>
    </w:p>
    <w:bookmarkStart w:id="20" w:name="X2d12e91980ee37b68150e200650da9fc7888df0"/>
    <w:p>
      <w:pPr>
        <w:pStyle w:val="Heading1"/>
      </w:pPr>
      <w:r>
        <w:t xml:space="preserve">Statement of Purpose: Pursuing a Career as a Financial Analyst in Netherlands Amsterdam</w:t>
      </w:r>
    </w:p>
    <w:p>
      <w:pPr>
        <w:pStyle w:val="FirstParagraph"/>
      </w:pPr>
      <w:r>
        <w:t xml:space="preserve">From my earliest academic explorations, I have been captivated by the intricate language of numbers and their transformative power in shaping economic landscapes. This fascination crystallized during my undergraduate studies in Finance at the University of Leiden, where I immersed myself in advanced financial modeling courses and quantitative analysis projects. Now, as I prepare to launch my professional career as a Financial Analyst, Amsterdam emerges not merely as a destination but as the ideal crucible for honing my expertise within Europe’s most dynamic financial ecosystem. This Statement of Purpose articulates my commitment to contributing to the Netherlands' prestigious finance sector while leveraging Amsterdam's unique position at the heart of European economic innovation.</w:t>
      </w:r>
    </w:p>
    <w:p>
      <w:pPr>
        <w:pStyle w:val="BodyText"/>
      </w:pPr>
      <w:r>
        <w:t xml:space="preserve">My academic journey provided a rigorous foundation through specialized coursework including Corporate Valuation, Derivatives Analysis, and Econometrics. I excelled in developing a comprehensive financial forecasting model for renewable energy investments—a project that earned recognition in the Leiden Finance Symposium. This experience taught me to translate complex data into actionable strategic insights, a skill directly applicable to the role of Financial Analyst in Amsterdam’s market-driven environment. Furthermore, my internship at ABN AMRO’s Investment Banking division exposed me to real-time portfolio optimization and risk assessment frameworks used by leading European institutions. I meticulously analyzed M&amp;A transactions for mid-market clients, creating scenario models that informed critical capital allocation decisions. This practical exposure revealed how Amsterdam’s financial institutions operate with exceptional precision under the Netherlands’ robust regulatory framework, which balances innovation with stability—a paradigm I am eager to uphold.</w:t>
      </w:r>
    </w:p>
    <w:p>
      <w:pPr>
        <w:pStyle w:val="BodyText"/>
      </w:pPr>
      <w:r>
        <w:t xml:space="preserve">What distinguishes Amsterdam from other global financial hubs is its unparalleled convergence of international business culture and cutting-edge economic infrastructure. As I researched potential career paths, I was consistently drawn to how the Netherlands has become Europe’s premier destination for sustainable finance post-Brexit. The Dutch government’s National Energy Agreement and Amsterdam’s status as home to both the European Sustainable Finance Platform and major ESG-focused funds create a fertile ground for analysts who prioritize long-term value creation. I am particularly inspired by organizations like ING Group, which has pioneered green bond frameworks, or Rabobank’s innovative agricultural finance models—examples demonstrating how Amsterdam-based firms lead in aligning financial strategy with global sustainability imperatives. This alignment between my professional values and Amsterdam’s economic trajectory makes it the singular choice for my career advancement.</w:t>
      </w:r>
    </w:p>
    <w:p>
      <w:pPr>
        <w:pStyle w:val="BodyText"/>
      </w:pPr>
      <w:r>
        <w:t xml:space="preserve">Moreover, the Netherlands’ commitment to fostering a multicultural work environment resonates deeply with my professional ethos. Having collaborated with international teams during university exchange programs in Singapore and Berlin, I understand that financial analysis thrives on diverse perspectives. Amsterdam’s workforce—comprising over 50% foreign nationals—embodies this principle through its emphasis on cross-cultural collaboration and open innovation. The city’s efficient public infrastructure (including its world-class cycling network and seamless public transport) further supports the agile, collaborative workstyle essential for modern Financial Analysts who must rapidly synthesize data across time zones. I am eager to contribute to this ecosystem by bringing my bilingual proficiency in Dutch and English, along with my adaptability developed through living in multiple European contexts.</w:t>
      </w:r>
    </w:p>
    <w:p>
      <w:pPr>
        <w:pStyle w:val="BodyText"/>
      </w:pPr>
      <w:r>
        <w:t xml:space="preserve">My short-term vision is to join an Amsterdam-based institution where I can apply my expertise in financial modeling and data-driven decision-making within a structured yet innovative environment. The Netherlands’ Tax Authority’s recent Digital Transformation Initiative—which mandates advanced analytics for fiscal compliance—illustrates the evolving demands of the field, and I am prepared to engage with these complexities through continuous learning. I aspire to master tools like Power BI and Python-based financial libraries while gaining regulatory insight through courses at Amsterdam University of Applied Sciences. Long-term, I aim to specialize in sustainable investment analytics, supporting Dutch firms as they navigate ESG integration across European markets—a critical priority for the Netherlands’ position as a sustainability leader.</w:t>
      </w:r>
    </w:p>
    <w:p>
      <w:pPr>
        <w:pStyle w:val="BodyText"/>
      </w:pPr>
      <w:r>
        <w:t xml:space="preserve">Central to my motivation is the Netherlands’ reputation for intellectual curiosity and pragmatic problem-solving. Unlike more transactional financial centers, Amsterdam’s institutions encourage analysts to question assumptions and pursue solutions that benefit broader societal goals. This philosophy was reinforced during my visit to the Dutch Central Bank (De Nederlandsche Bank) where I observed how stress-testing frameworks incorporate climate risk scenarios—a practice I now champion in my personal projects. In this context, a Financial Analyst role is not merely about number-crunching but about stewardship: ensuring capital flows toward resilient, inclusive economic development. The Netherlands’ proactive approach to embedding ethics into financial systems mirrors my own belief that analytical rigor must serve humanity’s advancement.</w:t>
      </w:r>
    </w:p>
    <w:p>
      <w:pPr>
        <w:pStyle w:val="BodyText"/>
      </w:pPr>
      <w:r>
        <w:t xml:space="preserve">As I prepare to submit this Statement of Purpose, I reflect on a pivotal moment during my Leiden thesis research where I modeled the impact of carbon pricing on Dutch SMEs. Presenting findings at an Amsterdam Chamber of Commerce roundtable, I witnessed firsthand how policymakers and analysts collaborate to turn data into tangible policy shifts. That experience crystallized my understanding: in Netherlands Amsterdam, financial analysis is a catalyst for positive change, not just a technical exercise. The city’s blend of historical financial acumen (evident in its 17th-century stock exchange roots) and forward-looking innovation creates an unmatched environment for analysts committed to excellence.</w:t>
      </w:r>
    </w:p>
    <w:p>
      <w:pPr>
        <w:pStyle w:val="BodyText"/>
      </w:pPr>
      <w:r>
        <w:t xml:space="preserve">I recognize that becoming a Financial Analyst in Amsterdam demands more than technical competence—it requires cultural fluency, ethical commitment, and adaptability within a globalized market. Having immersed myself in Dutch business etiquette through language courses and local networking events, I am prepared to contribute immediately. The Netherlands’ emphasis on work-life balance (embodied by its 30-hour workweek norm) also aligns with my belief that sustainable performance stems from holistic well-being—a perspective I will bring to team dynamics at my prospective employer.</w:t>
      </w:r>
    </w:p>
    <w:p>
      <w:pPr>
        <w:pStyle w:val="BodyText"/>
      </w:pPr>
      <w:r>
        <w:t xml:space="preserve">In closing, this Statement of Purpose is a testament to my unwavering dedication to excel as a Financial Analyst within the Netherlands Amsterdam ecosystem. I seek not just a role, but an opportunity to grow alongside institutions that view finance as both science and service. By merging my analytical skills with Amsterdam’s visionary approach to economic progress, I am confident I can deliver exceptional value while advancing the Netherlands’ legacy as Europe’s most intelligent financial hub. The next chapter of my career begins in a city where data meets destiny—and I am ready to write it.</w:t>
      </w:r>
    </w:p>
    <w:p>
      <w:pPr>
        <w:pStyle w:val="BodyText"/>
      </w:pPr>
      <w:r>
        <w:t xml:space="preserve">With profound respect for the Netherlands’ financial heritage and future trajectory,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Financial Analyst Position</dc:title>
  <dc:creator/>
  <dc:language>en</dc:language>
  <cp:keywords/>
  <dcterms:created xsi:type="dcterms:W3CDTF">2025-12-09T04:36:19Z</dcterms:created>
  <dcterms:modified xsi:type="dcterms:W3CDTF">2025-12-09T04:36:19Z</dcterms:modified>
</cp:coreProperties>
</file>

<file path=docProps/custom.xml><?xml version="1.0" encoding="utf-8"?>
<Properties xmlns="http://schemas.openxmlformats.org/officeDocument/2006/custom-properties" xmlns:vt="http://schemas.openxmlformats.org/officeDocument/2006/docPropsVTypes"/>
</file>