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Position</w:t>
      </w:r>
    </w:p>
    <w:bookmarkStart w:id="25" w:name="X05226018d1cd66ad1af36bf9cf2edbc45aee08b"/>
    <w:p>
      <w:pPr>
        <w:pStyle w:val="Heading1"/>
      </w:pPr>
      <w:r>
        <w:t xml:space="preserve">Statement of Purpose: Pursuing Excellence as a Financial Analyst in Nigeria Abuja</w:t>
      </w:r>
    </w:p>
    <w:p>
      <w:pPr>
        <w:pStyle w:val="FirstParagraph"/>
      </w:pPr>
      <w:r>
        <w:t xml:space="preserve">As a dedicated finance professional with a proven track record in data-driven decision-making and strategic financial planning, I am writing this Statement of Purpose to express my enthusiastic application for the Financial Analyst position within Nigeria Abuja. This document outlines my academic foundation, professional journey, and unwavering commitment to contributing to Abuja’s economic ecosystem—a dynamic capital city poised at the heart of Nigeria’s financial transformation. My career vision aligns precisely with the strategic imperatives of this role, as I seek to leverage my expertise in financial modeling, risk assessment, and fiscal governance to support sustainable growth in Nigeria's political and economic epicenter.</w:t>
      </w:r>
    </w:p>
    <w:bookmarkStart w:id="20" w:name="X07a18ab1ab8fb98278b26ea4f5e7c7e3d21ad99"/>
    <w:p>
      <w:pPr>
        <w:pStyle w:val="Heading2"/>
      </w:pPr>
      <w:r>
        <w:t xml:space="preserve">Academic Foundation: Building a Strong Financial Core</w:t>
      </w:r>
    </w:p>
    <w:p>
      <w:pPr>
        <w:pStyle w:val="FirstParagraph"/>
      </w:pPr>
      <w:r>
        <w:t xml:space="preserve">I earned my Bachelor of Science in Accounting and Finance from the University of Abuja, where I immersed myself in coursework directly relevant to the Nigerian financial landscape. My academic journey included advanced studies in Nigerian Fiscal Policy, Capital Markets Regulations (with focus on SEC Nigeria), and Advanced Financial Modeling using Excel and Python. A pivotal project involved analyzing federal budget allocations across 10 key ministries—a study that required meticulous examination of budgetary data, inflation trends, and sectoral performance metrics. This work culminated in a research paper titled "Optimizing Public Expenditure Efficiency in Abuja’s Municipal Budgets," which was presented at the 2022 Nigeria Economic Summit. My academic rigor was further fortified by earning the CFA Institute Investment Foundation Certificate, equipping me with globally recognized frameworks for ethical financial analysis tailored to emerging markets like Nigeria.</w:t>
      </w:r>
    </w:p>
    <w:bookmarkEnd w:id="20"/>
    <w:bookmarkStart w:id="21" w:name="Xc7facb1549fd34531625ebf1a7a9556bc5a40b7"/>
    <w:p>
      <w:pPr>
        <w:pStyle w:val="Heading2"/>
      </w:pPr>
      <w:r>
        <w:t xml:space="preserve">Professional Experience: Driving Impact in Nigerian Financial Contexts</w:t>
      </w:r>
    </w:p>
    <w:p>
      <w:pPr>
        <w:pStyle w:val="FirstParagraph"/>
      </w:pPr>
      <w:r>
        <w:t xml:space="preserve">My professional trajectory has been intentionally shaped to address Nigeria’s unique economic challenges. As a Junior Financial Analyst at First Bank of Nigeria (Abuja Branch), I supported the Asset and Liability Management team in forecasting liquidity requirements amid volatile naira exchange rates. I developed a dynamic cash flow model that reduced operational shortfalls by 18% during the 2023 inflation spike—a critical achievement for a financial institution navigating Nigeria’s complex monetary environment. Additionally, I collaborated with Abuja-based NGOs to analyze donor fund utilization efficiency, identifying $450K in unallocated resources for community health programs through rigorous expenditure auditing. These experiences solidified my ability to translate raw financial data into actionable insights within Nigeria's regulatory and socio-economic context.</w:t>
      </w:r>
    </w:p>
    <w:p>
      <w:pPr>
        <w:pStyle w:val="BodyText"/>
      </w:pPr>
      <w:r>
        <w:t xml:space="preserve">My most significant achievement came at the Federal Ministry of Finance (Abuja), where I contributed to the 2023 Medium-Term Expenditure Framework (MTEF) review. I assessed budget execution against developmental targets across Abuja’s infrastructure projects, identifying misalignments between planned expenditures and actual outcomes in power distribution systems. By implementing a real-time tracking dashboard using Power BI, my team enhanced transparency for the Ministry's Executive Board—a tool now adopted department-wide to monitor federal resource deployment across Abuja and beyond. This project underscored my capacity to deliver value in Nigeria’s high-stakes public finance arena, where accountability directly impacts 200 million citizens.</w:t>
      </w:r>
    </w:p>
    <w:bookmarkEnd w:id="21"/>
    <w:bookmarkStart w:id="22" w:name="X32299f2458e7be856296eae7bfa88f11616bc02"/>
    <w:p>
      <w:pPr>
        <w:pStyle w:val="Heading2"/>
      </w:pPr>
      <w:r>
        <w:t xml:space="preserve">Why Nigeria Abuja? Strategic Alignment with National Development</w:t>
      </w:r>
    </w:p>
    <w:p>
      <w:pPr>
        <w:pStyle w:val="FirstParagraph"/>
      </w:pPr>
      <w:r>
        <w:t xml:space="preserve">Abuja is not merely a location for me—it represents the strategic nerve center of Nigeria’s economic ambition. As the nation's capital, Abuja hosts critical institutions including the Central Bank of Nigeria (CBN), National Bureau of Statistics, and numerous multilateral agencies like the World Bank and IMF. This concentration creates unparalleled opportunities to influence policy frameworks that shape national financial governance. I am particularly motivated by Abuja’s role as a pilot city for Nigeria’s Economic Recovery and Growth Plan (ERGP), where sound financial analysis directly fuels initiatives like the Digital Economy Master Plan and infrastructure modernization projects.</w:t>
      </w:r>
    </w:p>
    <w:p>
      <w:pPr>
        <w:pStyle w:val="BodyText"/>
      </w:pPr>
      <w:r>
        <w:t xml:space="preserve">Moreover, the city embodies Nigeria’s dual economic reality: its bustling private sector growth juxtaposed with persistent public finance challenges. My commitment to this role stems from a desire to bridge that gap—using my skills to optimize public resource allocation while supporting Abuja’s burgeoning fintech ecosystem (evidenced by the 2023 establishment of Africa’s first Central Bank Digital Currency testing hub in the city). I am eager to apply my expertise in Nigerian tax policy and budgetary systems to help organizations navigate regulations like the Corporate Tax Amendment Act (2023) and enhance fiscal resilience against external shocks.</w:t>
      </w:r>
    </w:p>
    <w:bookmarkEnd w:id="22"/>
    <w:bookmarkStart w:id="23" w:name="X479dde2ccc6b7c0edec3de8367a2de0eb0f8f18"/>
    <w:p>
      <w:pPr>
        <w:pStyle w:val="Heading2"/>
      </w:pPr>
      <w:r>
        <w:t xml:space="preserve">Future Vision: Contributing to Abuja’s Financial Ecosystem</w:t>
      </w:r>
    </w:p>
    <w:p>
      <w:pPr>
        <w:pStyle w:val="FirstParagraph"/>
      </w:pPr>
      <w:r>
        <w:t xml:space="preserve">In the short term, I aim to excel as a Financial Analyst by delivering precise forecasting models that inform strategic resource deployment for my employer. I will prioritize projects that align with Abuja’s development priorities—such as analyzing ROI for renewable energy investments in the Federal Capital Territory (FCT) or modeling fiscal impacts of infrastructure projects like the Abuja-Kaduna Railway. Long-term, I aspire to contribute to Nigeria’s financial literacy agenda by mentoring young analysts through partnerships with institutions like the Abuja Finance Professionals Association (AFPA), ensuring our next generation is equipped for emerging challenges like climate finance integration.</w:t>
      </w:r>
    </w:p>
    <w:p>
      <w:pPr>
        <w:pStyle w:val="BodyText"/>
      </w:pPr>
      <w:r>
        <w:t xml:space="preserve">My career philosophy centers on ethical analysis: using data not just for profit, but to advance societal welfare. In Nigeria, where financial mismanagement has historically hindered progress, this approach is non-negotiable. I have witnessed firsthand how accurate fiscal forecasting can redirect resources toward education and healthcare—transforming lives in communities across Abuja’s 60 local government areas. This conviction drives my application; I seek not merely a job, but the opportunity to be part of Abuja’s financial renaissance.</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encapsulates my professional journey and unwavering dedication to excellence as a Financial Analyst in Nigeria Abuja. My academic training, hands-on experience with Nigerian financial systems, and deep understanding of Abuja’s strategic economic role position me to deliver immediate value. I am not just seeking to fill a vacancy—I aim to become an integral contributor to the city that symbolizes Nigeria’s economic promise. With my analytical rigor, commitment to ethical finance, and passion for Abuja’s development trajectory, I am prepared to advance your organization’s mission while supporting Nigeria’s broader path toward financial stability and inclusive growth.</w:t>
      </w:r>
    </w:p>
    <w:p>
      <w:pPr>
        <w:pStyle w:val="BodyText"/>
      </w:pPr>
      <w:r>
        <w:t xml:space="preserve">I welcome the opportunity to discuss how my skills in financial modeling, risk assessment, and stakeholder engagement can directly support your team's objectives. Thank you for considering my application as I look forward to contributing meaningfully to Nigeria Abuja’s vibrant economic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Position</dc:title>
  <dc:creator/>
  <dc:language>en</dc:language>
  <cp:keywords/>
  <dcterms:created xsi:type="dcterms:W3CDTF">2026-07-23T10:46:15Z</dcterms:created>
  <dcterms:modified xsi:type="dcterms:W3CDTF">2026-07-23T10:46:15Z</dcterms:modified>
</cp:coreProperties>
</file>

<file path=docProps/custom.xml><?xml version="1.0" encoding="utf-8"?>
<Properties xmlns="http://schemas.openxmlformats.org/officeDocument/2006/custom-properties" xmlns:vt="http://schemas.openxmlformats.org/officeDocument/2006/docPropsVTypes"/>
</file>