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Pakistan</w:t>
      </w:r>
      <w:r>
        <w:t xml:space="preserve"> </w:t>
      </w:r>
      <w:r>
        <w:t xml:space="preserve">Karachi</w:t>
      </w:r>
    </w:p>
    <w:bookmarkStart w:id="20" w:name="X4d1b6c40958e4592ee26cb4b3fcca9940483276"/>
    <w:p>
      <w:pPr>
        <w:pStyle w:val="Heading1"/>
      </w:pPr>
      <w:r>
        <w:t xml:space="preserve">Statement of Purpose: Pursuing a Career as a Financial Analyst in Pakistan Karachi</w:t>
      </w:r>
    </w:p>
    <w:p>
      <w:pPr>
        <w:pStyle w:val="FirstParagraph"/>
      </w:pPr>
      <w:r>
        <w:t xml:space="preserve">As I prepare my formal Statement of Purpose for the position of Financial Analyst, I am deeply committed to contributing to the dynamic financial landscape of Pakistan Karachi. My academic foundation, practical experience, and unwavering dedication to economic development within Pakistan have positioned me uniquely to excel in this critical role. Karachi, as Pakistan’s financial capital and largest metropolis, presents an unparalleled environment where strategic financial analysis drives sustainable growth for both multinational corporations and burgeoning local enterprises. It is within this vibrant context that I seek to apply my expertise as a Financial Analyst dedicated to enhancing fiscal resilience across Karachi’s diverse economic ecosystem.</w:t>
      </w:r>
    </w:p>
    <w:p>
      <w:pPr>
        <w:pStyle w:val="BodyText"/>
      </w:pPr>
      <w:r>
        <w:t xml:space="preserve">My journey toward becoming a Financial Analyst began during my undergraduate studies in Finance at the Institute of Business Administration (IBA), Karachi. Immersed in an environment where theoretical frameworks met real-world challenges, I developed proficiency in financial modeling, risk assessment, and data-driven decision-making. Courses such as Corporate Valuation, Investment Analysis, and Pakistan’s Capital Market Regulations were not merely academic exercises but windows into the complexities of Karachi’s market dynamics. I particularly focused on analyzing sector-specific trends within Pakistan Karachi—such as the impact of fluctuating energy costs on textile manufacturing in Korangi Industrial Area or the financing challenges faced by SMEs operating in Clifton and Gulshan-e-Iqbal. These studies revealed how localized financial strategies directly influence economic stability across Pakistan’s most populous urban center.</w:t>
      </w:r>
    </w:p>
    <w:p>
      <w:pPr>
        <w:pStyle w:val="BodyText"/>
      </w:pPr>
      <w:r>
        <w:t xml:space="preserve">My practical experience further solidified my commitment to Financial Analyst work in Karachi. During an internship at Habib Bank Limited (HBL) in the Corporate Finance Division, I assisted senior analysts in evaluating loan portfolios for commercial clients across Karachi. I conducted detailed credit risk assessments using data from the State Bank of Pakistan (SBP), identifying patterns that revealed how inflationary pressures disproportionately affected small businesses in areas like Saddar and Orangi Town. My analysis contributed to a revised lending strategy that increased HBL’s approval rate for SMEs by 18% while reducing default risks—a tangible outcome that demonstrated the power of localized financial intelligence. This experience underscored my belief that effective Financial Analyst work in Pakistan Karachi must blend global best practices with deep contextual understanding of local economic realities.</w:t>
      </w:r>
    </w:p>
    <w:p>
      <w:pPr>
        <w:pStyle w:val="BodyText"/>
      </w:pPr>
      <w:r>
        <w:t xml:space="preserve">Moreover, I recognize the unique challenges facing Financial Analysts operating in Pakistan Karachi today. The city’s economy grapples with persistent foreign exchange shortages, high inflation rates exceeding 30%, and evolving regulatory frameworks under the Securities and Exchange Commission of Pakistan (SECP). In my final-year capstone project, I developed a predictive model forecasting cash flow volatility for Karachi-based exporters amid import restrictions. This project required not only technical skills in Excel, Python for data analytics, and Bloomberg Terminal but also an intimate knowledge of Pakistan’s trade policies and Karachi’s port logistics. My findings were presented to faculty and industry representatives at the Karachi Chamber of Commerce &amp; Industry (KCCI), reinforcing my ability to translate complex financial insights into actionable strategies for Pakistan’s commercial hubs.</w:t>
      </w:r>
    </w:p>
    <w:p>
      <w:pPr>
        <w:pStyle w:val="BodyText"/>
      </w:pPr>
      <w:r>
        <w:t xml:space="preserve">Why Karachi? The city is the nerve center of Pakistan’s finance sector, housing the headquarters of major banks, stock exchanges (Karachi Stock Exchange), and multinational corporations. It is here that strategic financial decisions ripple through industries from maritime trade to digital startups. As a Financial Analyst in this environment, I aim to address critical gaps: optimizing working capital for exporters navigating forex constraints, improving debt management for public sector entities like Karachi Metropolitan Corporation (KMC), and supporting fintech innovations emerging from Karachi’s startup incubators. My goal is not merely to analyze data but to empower businesses and institutions across Pakistan Karachi with foresight that mitigates risk and unlocks growth.</w:t>
      </w:r>
    </w:p>
    <w:p>
      <w:pPr>
        <w:pStyle w:val="BodyText"/>
      </w:pPr>
      <w:r>
        <w:t xml:space="preserve">I am equally driven by the opportunity to contribute to broader national objectives. With Pakistan’s economy facing structural reforms under the IMF program, accurate financial analysis is vital for fiscal sustainability. As a Financial Analyst based in Karachi, I can directly support initiatives like the National Economic Policy 2023–2025 by providing granular insights into municipal budgets, export performance data from Port Qasim, or investment trends in Karachi’s industrial corridors. My ambition aligns with Pakistan’s vision for economic recovery—transforming urban centers like Karachi from cost centers into engines of innovation and inclusive growth.</w:t>
      </w:r>
    </w:p>
    <w:p>
      <w:pPr>
        <w:pStyle w:val="BodyText"/>
      </w:pPr>
      <w:r>
        <w:t xml:space="preserve">My professional development extends beyond technical skills. I have actively engaged with local finance communities: presenting at the Institute of Chartered Accountants of Pakistan (ICAP) Karachi chapter on "Cost-Benefit Analysis in Infrastructure Projects," volunteering with the K-Electric Finance Team to analyze power sector subsidies, and participating in SECP workshops on corporate governance. These experiences have honed my ability to collaborate across disciplines—a necessity for any Financial Analyst operating within Pakistan’s interconnected business networks.</w:t>
      </w:r>
    </w:p>
    <w:p>
      <w:pPr>
        <w:pStyle w:val="BodyText"/>
      </w:pPr>
      <w:r>
        <w:t xml:space="preserve">Looking ahead, I seek a role where I can leverage my analytical rigor and local expertise to become a strategic asset for an organization committed to Karachi’s financial advancement. Whether supporting portfolio management at a leading investment bank or driving cost-efficiency in a Karachi-based manufacturing firm, I am prepared to deliver data-driven solutions that address Pakistan’s most pressing economic challenges. My Statement of Purpose is not just an application—it is a pledge to apply my skills with purpose, precision, and profound respect for the unique opportunities and responsibilities inherent in working as a Financial Analyst within Pakistan Karachi.</w:t>
      </w:r>
    </w:p>
    <w:p>
      <w:pPr>
        <w:pStyle w:val="BodyText"/>
      </w:pPr>
      <w:r>
        <w:t xml:space="preserve">Ultimately, I believe that excellence in Financial Analysis transcends spreadsheets and models; it requires understanding the heartbeat of cities like Karachi—the resilience of its entrepreneurs, the urgency of its infrastructure needs, and the collective ambition to build a more prosperous Pakistan. I am ready to contribute my expertise to this mission. Thank you for considering my application as a dedicated Financial Analyst committed to driving value in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in Pakistan Karachi</dc:title>
  <dc:creator/>
  <dc:language>en</dc:language>
  <cp:keywords/>
  <dcterms:created xsi:type="dcterms:W3CDTF">2026-07-21T14:04:00Z</dcterms:created>
  <dcterms:modified xsi:type="dcterms:W3CDTF">2026-07-21T14:04:00Z</dcterms:modified>
</cp:coreProperties>
</file>

<file path=docProps/custom.xml><?xml version="1.0" encoding="utf-8"?>
<Properties xmlns="http://schemas.openxmlformats.org/officeDocument/2006/custom-properties" xmlns:vt="http://schemas.openxmlformats.org/officeDocument/2006/docPropsVTypes"/>
</file>