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5" w:name="X9e58971904b022c6de44c6780c2ca146146bef9"/>
    <w:p>
      <w:pPr>
        <w:pStyle w:val="Heading1"/>
      </w:pPr>
      <w:r>
        <w:t xml:space="preserve">Statement of Purpose: Pursuing Excellence as a Financial Analyst in the Heart of Manila, Philippines</w:t>
      </w:r>
    </w:p>
    <w:p>
      <w:pPr>
        <w:pStyle w:val="FirstParagraph"/>
      </w:pPr>
      <w:r>
        <w:t xml:space="preserve">As I formally submit this Statement of Purpose for the esteemed Financial Analyst position within the dynamic financial ecosystem of Manila, Philippines, I stand at a pivotal crossroads where my academic rigor, professional acumen, and profound commitment to Southeast Asia's economic advancement converge. The vibrant financial landscape of Manila—where traditional banking institutions coexist with burgeoning fintech innovators along Ayala Avenue and Makati City's central business district—represents not merely an employment opportunity but the ideal crucible for applying my skills to meaningful economic impact. This document articulates why I am uniquely prepared to contribute to your team while advancing my career within the Philippines' rapidly evolving financial sector.</w:t>
      </w:r>
    </w:p>
    <w:bookmarkStart w:id="20" w:name="X9f5e677519fd228378c26b2bea73ca4e5d6cf81"/>
    <w:p>
      <w:pPr>
        <w:pStyle w:val="Heading2"/>
      </w:pPr>
      <w:r>
        <w:t xml:space="preserve">Academic Foundation Aligned with Philippine Financial Context</w:t>
      </w:r>
    </w:p>
    <w:p>
      <w:pPr>
        <w:pStyle w:val="FirstParagraph"/>
      </w:pPr>
      <w:r>
        <w:t xml:space="preserve">My academic journey culminated in a Bachelor of Science in Finance from the University of the Philippines Diliman, where I immersed myself in curricula specifically designed to address Southeast Asia's economic realities. Courses such as "Philippine Financial Markets and Institutions" provided critical insights into BSP regulatory frameworks, BSE market dynamics, and the unique challenges facing emerging markets. My capstone project—a comprehensive valuation analysis of a leading Philippine conglomerate using PFRS (Philippine Financial Reporting Standards)—demonstrated my ability to navigate local accounting nuances while delivering actionable insights. This academic foundation distinguishes me from candidates with generic finance training; I possess contextual understanding of the Philippines' financial architecture, including SEC regulations, tax policies affecting multinational operations in Manila, and the distinct investor behavior patterns of ASEAN capital markets.</w:t>
      </w:r>
    </w:p>
    <w:bookmarkEnd w:id="20"/>
    <w:bookmarkStart w:id="21" w:name="X2a75b0216005842ed91bd5d392b3ba7ec0acc1e"/>
    <w:p>
      <w:pPr>
        <w:pStyle w:val="Heading2"/>
      </w:pPr>
      <w:r>
        <w:t xml:space="preserve">Professional Experience: Bridging Global Standards with Philippine Market Realities</w:t>
      </w:r>
    </w:p>
    <w:p>
      <w:pPr>
        <w:pStyle w:val="FirstParagraph"/>
      </w:pPr>
      <w:r>
        <w:t xml:space="preserve">My two years as a Junior Financial Analyst at BDO Unibank's Corporate Finance Division in Makati City provided me with hands-on experience translating complex financial data into strategic business decisions within the Philippine context. I developed and maintained sophisticated financial models for portfolio analysis across key sectors including remittances (a $30B+ annual pillar of the Philippine economy), real estate, and consumer finance—sectors where Manila serves as the national nerve center. Notably, I spearheaded an initiative that reduced quarterly forecasting discrepancies by 22% by integrating BSP's monetary policy updates into our cash flow projections. This project directly supported a major client's expansion into Cebu and Davao markets, demonstrating how localized financial analysis drives tangible growth beyond Manila's borders.</w:t>
      </w:r>
    </w:p>
    <w:p>
      <w:pPr>
        <w:pStyle w:val="BodyText"/>
      </w:pPr>
      <w:r>
        <w:t xml:space="preserve">Furthermore, my internship at an internationally recognized accounting firm allowed me to collaborate on cross-border tax optimization strategies for multinational corporations operating in the Philippines. I mastered the intricacies of transfer pricing regulations under Philippine Tax Code Section 29 and developed reports that balanced compliance with operational efficiency—skills directly relevant to foreign entities navigating Manila's regulatory environment. These experiences cemented my understanding that effective financial analysis in the Philippines requires equal mastery of global best practices (like IFRS) and intimate knowledge of local economic catalysts such as OFW remittances, tourism recovery, and infrastructure projects like the New Manila International Airport.</w:t>
      </w:r>
    </w:p>
    <w:bookmarkEnd w:id="21"/>
    <w:bookmarkStart w:id="22" w:name="X7411eabc0feaf55c929762f9e6446349245f694"/>
    <w:p>
      <w:pPr>
        <w:pStyle w:val="Heading2"/>
      </w:pPr>
      <w:r>
        <w:t xml:space="preserve">Why Manila: The Strategic Nexus for Financial Innovation</w:t>
      </w:r>
    </w:p>
    <w:p>
      <w:pPr>
        <w:pStyle w:val="FirstParagraph"/>
      </w:pPr>
      <w:r>
        <w:t xml:space="preserve">Manila's emergence as Southeast Asia's premier financial hub—boasting the second-largest stock exchange in ASEAN after Singapore and hosting headquarters for over 60% of multinational corporations operating in the Philippines—provides the ideal environment to elevate my expertise. I am particularly inspired by Manila's fintech revolution: from GCash's dominance to new AI-driven credit scoring platforms reshaping financial inclusion. As a Financial Analyst, I aim to contribute to this transformation by developing predictive models that address Manila-specific challenges such as seasonal cash flow volatility during typhoon seasons or the impact of ASEAN trade agreements on export-oriented SMEs. The city's unique blend of historical banking institutions and digital-native innovators creates an unparalleled laboratory for financial analysis where traditional methods intersect with next-generation analytics—exactly the environment where I intend to thrive.</w:t>
      </w:r>
    </w:p>
    <w:bookmarkEnd w:id="22"/>
    <w:bookmarkStart w:id="23" w:name="X95ca64a97f5b23b471c164dd6b1e5e49a45d89f"/>
    <w:p>
      <w:pPr>
        <w:pStyle w:val="Heading2"/>
      </w:pPr>
      <w:r>
        <w:t xml:space="preserve">Long-Term Vision: Elevating Philippine Financial Leadership</w:t>
      </w:r>
    </w:p>
    <w:p>
      <w:pPr>
        <w:pStyle w:val="FirstParagraph"/>
      </w:pPr>
      <w:r>
        <w:t xml:space="preserve">My career trajectory is firmly anchored in contributing to the Philippines' economic maturation. In the immediate term, I seek to leverage my skills as a Financial Analyst at your organization to enhance investment decision-making processes, particularly through data-driven insights into Manila's high-growth sectors like renewable energy and digital services. Long-term, I aspire to develop specialized financial frameworks that address systemic challenges such as SME financing gaps—a critical issue where Manila's concentration of capital intersects with nationwide economic development goals. I am committed to eventually mentoring the next generation of Filipino finance professionals, ensuring our country cultivates indigenous expertise rather than relying on external talent acquisition.</w:t>
      </w:r>
    </w:p>
    <w:p>
      <w:pPr>
        <w:pStyle w:val="BodyText"/>
      </w:pPr>
      <w:r>
        <w:t xml:space="preserve">Moreover, I recognize that success in the Philippine financial sector demands cultural intelligence. Having grown up in Quezon City and navigated Manila's complex business etiquette from both local and international perspectives, I understand how to build trust across diverse stakeholder groups—from family-owned businesses in Binondo to global investors at The Fort. My fluency in Tagalog, English, and basic Japanese further enables me to bridge communication gaps essential for seamless financial analysis involving regional partners.</w:t>
      </w:r>
    </w:p>
    <w:bookmarkEnd w:id="23"/>
    <w:bookmarkStart w:id="24" w:name="Xfd51563a6a6b19a4007bf6e6acc773a9443520b"/>
    <w:p>
      <w:pPr>
        <w:pStyle w:val="Heading2"/>
      </w:pPr>
      <w:r>
        <w:t xml:space="preserve">Conclusion: A Commitment Rooted in Filipino Economic Aspirations</w:t>
      </w:r>
    </w:p>
    <w:p>
      <w:pPr>
        <w:pStyle w:val="FirstParagraph"/>
      </w:pPr>
      <w:r>
        <w:t xml:space="preserve">This Statement of Purpose transcends a mere application—it represents my conviction that Manila is where global finance meets Philippine resilience. I am not merely seeking a role as Financial Analyst; I seek to become an integral contributor to the nation's financial ecosystem. My technical proficiency in financial modeling, risk assessment, and data visualization (Power BI, SQL) is complemented by a deep-seated understanding of how Manila's unique economic tapestry functions—from the bustling trading floors of PSE to the digital corridors of Bonifacio Global City. I am prepared to bring this holistic perspective to your team immediately upon joining.</w:t>
      </w:r>
    </w:p>
    <w:p>
      <w:pPr>
        <w:pStyle w:val="BodyText"/>
      </w:pPr>
      <w:r>
        <w:t xml:space="preserve">As the Philippines continues its trajectory toward becoming a top-10 global economy, I am determined to play my part in ensuring that financial analysis serves as both a compass and catalyst for sustainable growth. The opportunity to apply my skills within Manila's thriving financial center isn't just professionally advantageous—it aligns with my personal mission to strengthen the economic foundations of this nation I proudly call home. Thank you for considering how my expertise as a Financial Analyst can contribute to your organization's success while advancing the broader financial excellence of the Philippines Manila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Philippines Manila</dc:title>
  <dc:creator/>
  <dc:language>en</dc:language>
  <cp:keywords/>
  <dcterms:created xsi:type="dcterms:W3CDTF">2026-07-23T05:54:09Z</dcterms:created>
  <dcterms:modified xsi:type="dcterms:W3CDTF">2026-07-23T05:54:09Z</dcterms:modified>
</cp:coreProperties>
</file>

<file path=docProps/custom.xml><?xml version="1.0" encoding="utf-8"?>
<Properties xmlns="http://schemas.openxmlformats.org/officeDocument/2006/custom-properties" xmlns:vt="http://schemas.openxmlformats.org/officeDocument/2006/docPropsVTypes"/>
</file>