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47a2cb756c1098a97f9ff9cd83dcde6c724b0c7"/>
    <w:p>
      <w:pPr>
        <w:pStyle w:val="Heading1"/>
      </w:pPr>
      <w:r>
        <w:t xml:space="preserve">Statement of Purpose for Financial Analyst Position in Russia Moscow</w:t>
      </w:r>
    </w:p>
    <w:p>
      <w:pPr>
        <w:pStyle w:val="FirstParagraph"/>
      </w:pPr>
      <w:r>
        <w:t xml:space="preserve">Dear Hiring Committee,</w:t>
      </w:r>
    </w:p>
    <w:p>
      <w:pPr>
        <w:pStyle w:val="BodyText"/>
      </w:pPr>
      <w:r>
        <w:t xml:space="preserve">I am writing this Statement of Purpose to express my profound interest in the Financial Analyst position within your esteemed organization in Russia Moscow. As a dedicated finance professional with a robust academic foundation and progressive industry experience, I am eager to contribute my analytical expertise to the dynamic financial landscape of Moscow—a city that represents the vibrant intersection of global markets and emerging economic opportunities. This Statement of Purpose outlines my qualifications, motivation for pursuing this role in Russia Moscow, and my strategic vision for contributing to your organization’s growth within one of Europe’s most pivotal financial hubs.</w:t>
      </w:r>
    </w:p>
    <w:p>
      <w:pPr>
        <w:pStyle w:val="BodyText"/>
      </w:pPr>
      <w:r>
        <w:t xml:space="preserve">My academic journey culminated in a Master of Finance degree from the London School of Economics, where I specialized in emerging market valuation and risk management. Core coursework included Advanced Corporate Finance, Quantitative Methods for Financial Analysis, and International Financial Markets. My thesis, "Valuation Methodologies for Russian Energy Sector Investments," involved comprehensive analysis of Sberbank and Gazprom financial statements against global benchmarks. This research required deep engagement with Moscow-based market data through the Russian Central Bank’s open databases and Bloomberg terminals at LSE. The project not only honed my technical skills in discounted cash flow modeling and scenario analysis but also instilled a nuanced understanding of Russia’s unique regulatory environment—a critical asset for any Financial Analyst operating in this market.</w:t>
      </w:r>
    </w:p>
    <w:p>
      <w:pPr>
        <w:pStyle w:val="BodyText"/>
      </w:pPr>
      <w:r>
        <w:t xml:space="preserve">Professionally, I have spent three years at J.P. Morgan’s Corporate Finance division, where I supported M&amp;A transactions across Eastern Europe. My role involved developing financial models for portfolio companies in the CIS region, conducting due diligence on Russian manufacturing firms, and creating presentation decks for senior executives navigating market volatility. A pivotal project involved analyzing a $200 million acquisition target in Moscow’s fintech sector; my work identified a 15% valuation discrepancy through comparative industry analysis that directly influenced the deal structure. This experience solidified my proficiency in Excel (Power Query, VBA), SQL for financial data extraction, and Power BI dashboard creation—tools I am prepared to deploy immediately within your Moscow operations.</w:t>
      </w:r>
    </w:p>
    <w:p>
      <w:pPr>
        <w:pStyle w:val="BodyText"/>
      </w:pPr>
      <w:r>
        <w:t xml:space="preserve">My motivation for targeting Russia Moscow extends beyond professional ambition. I have spent two consecutive summers interning at the Moscow Exchange (MOEX) through the CFA Institute’s Global Leadership Program, where I observed firsthand how Russian financial institutions navigate sanctions and currency fluctuations. Witnessing the strategic pivot toward domestic market development—particularly in digital payment systems and local-currency bond markets—reinforced my conviction that Russia Moscow represents a critical frontier for innovative financial analysis. Unlike Western markets, Russia’s unique combination of resource-driven growth, evolving capital regulations, and technological adoption creates unparalleled opportunities for analysts who understand both global frameworks and local nuances. I am particularly drawn to your organization’s focus on sustainable finance in emerging markets; my work aligning ESG metrics with traditional valuation models during the J.P. Morgan tenure directly supports this vision.</w:t>
      </w:r>
    </w:p>
    <w:p>
      <w:pPr>
        <w:pStyle w:val="BodyText"/>
      </w:pPr>
      <w:r>
        <w:t xml:space="preserve">What sets me apart as a candidate is my proactive approach to understanding Russia Moscow’s business ecosystem. I have maintained fluency in Russian through intensive study at the Pushkin Institute, enabling seamless collaboration with local teams. I also regularly attend webinars hosted by the Association of Russian Banks and analyze quarterly reports from the Bank of Russia to track monetary policy shifts—a habit that ensures my analysis remains contextually relevant. In my previous role, this diligence translated into a 20% faster turnaround time for monthly performance reports by incorporating real-time data from Moscow’s financial news portals (e.g., RBC Finance, Vedomosti). I recognize that as a Financial Analyst in Russia Moscow, success hinges on anticipating market shifts before they impact portfolios—a skill I’ve proven through forecasting model adjustments during the 2022 energy sector volatility.</w:t>
      </w:r>
    </w:p>
    <w:p>
      <w:pPr>
        <w:pStyle w:val="BodyText"/>
      </w:pPr>
      <w:r>
        <w:t xml:space="preserve">My long-term vision aligns with your organization’s strategic objectives. In the next three years, I aim to develop a specialized financial intelligence framework for Russian asset classes, integrating AI-driven market sentiment analysis with traditional technical indicators. I propose creating a localized version of our company’s analytics platform that accounts for Russia-specific variables like ruble volatility and sectoral sanctions exposure—addressing critical gaps my research identified in current industry tools. Ultimately, I aspire to mentor junior analysts in Moscow on advanced modeling techniques tailored to the region’s complexities, fostering institutional knowledge within your team. This initiative would directly support your goal of establishing a self-sustaining financial operations center in Russia Moscow.</w:t>
      </w:r>
    </w:p>
    <w:p>
      <w:pPr>
        <w:pStyle w:val="BodyText"/>
      </w:pPr>
      <w:r>
        <w:t xml:space="preserve">Moreover, I am deeply committed to ethical financial stewardship—a value I’ve championed through my CFA charter and volunteer work with the Financial Literacy Foundation in St. Petersburg. In Russia Moscow, where market transparency is evolving rapidly, I intend to uphold rigorous data integrity standards while advocating for accessible financial education programs for local SMEs. My previous collaboration with the Moscow School of Management on a free workshop series for startup founders exemplifies this commitment: we trained 150 entrepreneurs in basic cash flow management, directly contributing to their survival rates during economic downturns.</w:t>
      </w:r>
    </w:p>
    <w:p>
      <w:pPr>
        <w:pStyle w:val="BodyText"/>
      </w:pPr>
      <w:r>
        <w:t xml:space="preserve">In closing, my academic rigor, hands-on experience with Russian markets, and strategic alignment with your organization’s mission make me an ideal candidate to advance your Financial Analyst team in Russia Moscow. I am not merely seeking a role but an opportunity to become a catalyst for data-driven growth within one of the world’s most strategically significant financial centers. I welcome the chance to discuss how my expertise in emerging market analysis, coupled with my cultural fluency and ethical approach, can deliver measurable value from day one.</w:t>
      </w:r>
    </w:p>
    <w:p>
      <w:pPr>
        <w:pStyle w:val="BodyText"/>
      </w:pPr>
      <w:r>
        <w:t xml:space="preserve">Thank you for considering this Statement of Purpose. I look forward to contributing to your team’s success in Russia Moscow and am available for an interview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Russia Moscow</dc:title>
  <dc:creator/>
  <dc:language>en</dc:language>
  <cp:keywords/>
  <dcterms:created xsi:type="dcterms:W3CDTF">2026-06-02T05:18:13Z</dcterms:created>
  <dcterms:modified xsi:type="dcterms:W3CDTF">2026-06-02T05:18:13Z</dcterms:modified>
</cp:coreProperties>
</file>

<file path=docProps/custom.xml><?xml version="1.0" encoding="utf-8"?>
<Properties xmlns="http://schemas.openxmlformats.org/officeDocument/2006/custom-properties" xmlns:vt="http://schemas.openxmlformats.org/officeDocument/2006/docPropsVTypes"/>
</file>