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X7672a585be0861c510b98fedfce52ef64f3fadd"/>
    <w:p>
      <w:pPr>
        <w:pStyle w:val="Heading1"/>
      </w:pPr>
      <w:r>
        <w:t xml:space="preserve">Statement of Purpose: Pursuing a Career as a Financial Analyst in Riyadh, Saudi Arabia</w:t>
      </w:r>
    </w:p>
    <w:p>
      <w:pPr>
        <w:pStyle w:val="FirstParagraph"/>
      </w:pPr>
      <w:r>
        <w:t xml:space="preserve">As I prepare to embark on my professional journey as a dedicated Financial Analyst, my ambitions are firmly anchored in contributing to the dynamic economic transformation taking place within Saudi Arabia. Specifically, I am committed to advancing my career within Riyadh's thriving financial ecosystem—a city that serves as the epicenter of Vision 2030's ambitious diversification agenda. This Statement of Purpose outlines my qualifications, professional vision, and unwavering dedication to excelling in the Financial Analyst role within Riyadh's evolving landscape.</w:t>
      </w:r>
    </w:p>
    <w:p>
      <w:pPr>
        <w:pStyle w:val="BodyText"/>
      </w:pPr>
      <w:r>
        <w:t xml:space="preserve">My academic foundation has been meticulously crafted to equip me with the technical rigor and strategic perspective required for financial excellence. I earned a Bachelor of Science in Finance from King Saud University, where I graduated with honors while actively participating in the university’s Finance Club and Investment Society. My coursework included advanced modules such as Corporate Financial Modeling, Risk Management Strategies, Advanced Financial Statement Analysis, and Economic Forecasting—directly aligning with the analytical demands of a modern Financial Analyst position. I further strengthened my credentials through a certification in CFA Level I preparation, focusing extensively on ethical investment practices and quantitative analysis techniques essential for Saudi market dynamics. Crucially, my academic projects consistently centered on real-world applications relevant to Saudi Arabia’s economy, including modeling renewable energy investments aligned with NEOM development and analyzing fiscal policies under Vision 2030 diversification initiatives.</w:t>
      </w:r>
    </w:p>
    <w:p>
      <w:pPr>
        <w:pStyle w:val="BodyText"/>
      </w:pPr>
      <w:r>
        <w:t xml:space="preserve">Professional experience has solidified my practical expertise in financial analysis within emerging markets. During my internship at Al Rajhi Capital in Riyadh, I supported the Fixed Income team by developing predictive models for sovereign bond performance, utilizing Bloomberg Terminal and Python for data visualization. This role required me to interpret complex fiscal policies affecting Saudi Arabia's debt market—particularly during the implementation of new treasury regulations under SAMA (Saudi Central Bank). I analyzed quarterly reports from major Saudi corporations like Aramco and SABIC, identifying key financial trends that informed investment recommendations for institutional clients. One significant project involved creating a scenario analysis framework for foreign direct investment flows into Riyadh's new business districts, which was later adopted by the team to support client strategy sessions. This experience taught me to balance quantitative precision with cultural context—a critical skill when navigating Saudi Arabia’s unique business environment where relationships and local market nuances significantly influence financial outcomes.</w:t>
      </w:r>
    </w:p>
    <w:p>
      <w:pPr>
        <w:pStyle w:val="BodyText"/>
      </w:pPr>
      <w:r>
        <w:t xml:space="preserve">My technical toolkit is specifically calibrated for the demands of Riyadh's financial sector. I possess advanced proficiency in Excel (with VBA automation skills), Power BI for dynamic dashboard creation, and SQL for database management—tools regularly utilized in Saudi financial institutions. Crucially, I am currently completing a specialized course on Saudi Arabian Financial Regulations through the Saudization Initiative (Nitaqat), ensuring my knowledge aligns with local compliance frameworks. I also actively engage with Riyadh’s financial community: attending quarterly sessions at the Saudi Stock Exchange (Tadawul) and participating in the Riyadh Financial Forum’s analyst workshops. This engagement has deepened my understanding of how macroeconomic indicators like oil price volatility and tourism sector growth directly impact investment strategies within Saudi Arabia.</w:t>
      </w:r>
    </w:p>
    <w:p>
      <w:pPr>
        <w:pStyle w:val="BodyText"/>
      </w:pPr>
      <w:r>
        <w:t xml:space="preserve">My passion for contributing to Saudi Arabia’s economic vision transcends professional aspiration—it is deeply personal. Growing up witnessing the nation's transition from an oil-dependent economy to a diversified powerhouse, I’ve seen firsthand how strategic financial planning drives national progress. Vision 2030 isn’t merely a government initiative; it’s a movement reshaping opportunities for professionals like myself. Riyadh’s transformation into a global business hub—evidenced by its new downtown district, massive infrastructure projects, and influx of multinational corporations—is precisely where I aim to apply my skills. As the city positions itself as the Middle East’s premier financial center, I am eager to contribute as a Financial Analyst who understands both global best practices and Saudi Arabia's cultural context. My goal is not merely to analyze data but to translate it into actionable insights that support sustainable growth within Riyadh's ecosystem.</w:t>
      </w:r>
    </w:p>
    <w:p>
      <w:pPr>
        <w:pStyle w:val="BodyText"/>
      </w:pPr>
      <w:r>
        <w:t xml:space="preserve">Why Riyadh specifically? This city embodies the intersection of tradition and innovation where my expertise can create tangible impact. Unlike other regional centers, Riyadh’s financial infrastructure—under SAMA’s progressive regulations—offers unparalleled opportunities for analysts who grasp both technical finance and Saudi business culture. I am particularly drawn to how institutions like the Public Investment Fund (PIF) are redefining investment strategies across sectors from tech to healthcare, requiring sophisticated analytical capabilities. My experience supporting Al Rajhi Capital in analyzing PIF portfolio allocations has shown me how Financial Analysts directly influence national economic planning—this is the level of strategic contribution I seek.</w:t>
      </w:r>
    </w:p>
    <w:p>
      <w:pPr>
        <w:pStyle w:val="BodyText"/>
      </w:pPr>
      <w:r>
        <w:t xml:space="preserve">Looking ahead, my career trajectory is firmly oriented toward Riyadh’s long-term financial evolution. In the next three years, I aim to advance from Financial Analyst to Senior Analyst within a leading Riyadh-based institution, focusing on strategic investment analysis for Vision 2030 projects. Mid-term, I aspire to lead analytical teams that develop predictive models for emerging sectors like fintech and renewable energy—areas where Saudi Arabia is making critical investments. Long-term, I intend to contribute to educational initiatives that train the next generation of Saudi financial talent, ensuring local expertise drives our economic future. This isn't just a career path; it's a commitment to Riyadh’s prosperity.</w:t>
      </w:r>
    </w:p>
    <w:p>
      <w:pPr>
        <w:pStyle w:val="BodyText"/>
      </w:pPr>
      <w:r>
        <w:t xml:space="preserve">My technical skills in financial modeling and data analysis are complemented by deep cultural fluency—having navigated Saudi business etiquette through my family’s long-standing involvement in the Kingdom's commercial sector. I speak Arabic with native proficiency and maintain professional English skills, enabling seamless communication across international teams while respecting local protocols. This dual-language capability is vital when presenting financial insights to both local stakeholders and global partners—a common requirement for Financial Analysts operating within Riyadh’s internationalized environment.</w:t>
      </w:r>
    </w:p>
    <w:p>
      <w:pPr>
        <w:pStyle w:val="BodyText"/>
      </w:pPr>
      <w:r>
        <w:t xml:space="preserve">In conclusion, my academic excellence, specialized market experience in Saudi Arabia, technical proficiency with Riyadh’s financial ecosystem requirements, and genuine passion for Vision 2030 make me an ideal candidate for the Financial Analyst position. I am not merely seeking employment; I seek a partnership in Riyadh’s economic renaissance. My Statement of Purpose reflects more than professional goals—it represents a commitment to contribute meaningfully to Saudi Arabia's journey as a global financial leader, with Riyadh at its dynamic heart.</w:t>
      </w:r>
    </w:p>
    <w:p>
      <w:pPr>
        <w:pStyle w:val="BodyText"/>
      </w:pPr>
      <w:r>
        <w:t xml:space="preserve">I eagerly anticipate the opportunity to bring my analytical expertise, cultural understanding, and strategic vision to your esteemed organization in Riyadh—where every Financial Analyst plays a vital role in shaping the future of Saudi Arabia.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2026-07-21T12:16:24Z</dcterms:created>
  <dcterms:modified xsi:type="dcterms:W3CDTF">2026-07-21T12:16:24Z</dcterms:modified>
</cp:coreProperties>
</file>

<file path=docProps/custom.xml><?xml version="1.0" encoding="utf-8"?>
<Properties xmlns="http://schemas.openxmlformats.org/officeDocument/2006/custom-properties" xmlns:vt="http://schemas.openxmlformats.org/officeDocument/2006/docPropsVTypes"/>
</file>