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Career</w:t>
      </w:r>
      <w:r>
        <w:t xml:space="preserve"> </w:t>
      </w:r>
      <w:r>
        <w:t xml:space="preserve">Path</w:t>
      </w:r>
      <w:r>
        <w:t xml:space="preserve"> </w:t>
      </w:r>
      <w:r>
        <w:t xml:space="preserve">in</w:t>
      </w:r>
      <w:r>
        <w:t xml:space="preserve"> </w:t>
      </w:r>
      <w:r>
        <w:t xml:space="preserve">Switzerland</w:t>
      </w:r>
      <w:r>
        <w:t xml:space="preserve"> </w:t>
      </w:r>
      <w:r>
        <w:t xml:space="preserve">Zurich</w:t>
      </w:r>
    </w:p>
    <w:bookmarkStart w:id="27" w:name="statement-of-purpose"/>
    <w:p>
      <w:pPr>
        <w:pStyle w:val="Heading1"/>
      </w:pPr>
      <w:r>
        <w:t xml:space="preserve">Statement of Purpose</w:t>
      </w:r>
    </w:p>
    <w:bookmarkStart w:id="26" w:name="Xd9635c25356eadd6c61791f52cec89c4b878ecd"/>
    <w:p>
      <w:pPr>
        <w:pStyle w:val="Heading2"/>
      </w:pPr>
      <w:r>
        <w:t xml:space="preserve">Pursuing Excellence as a Financial Analyst in Switzerland Zurich</w:t>
      </w:r>
    </w:p>
    <w:p>
      <w:pPr>
        <w:pStyle w:val="FirstParagraph"/>
      </w:pPr>
      <w:r>
        <w:t xml:space="preserve">As I meticulously craft this Statement of Purpose, I am compelled to articulate my profound commitment to advancing my career as a</w:t>
      </w:r>
      <w:r>
        <w:t xml:space="preserve"> </w:t>
      </w:r>
      <w:r>
        <w:rPr>
          <w:bCs/>
          <w:b/>
        </w:rPr>
        <w:t xml:space="preserve">Financial Analyst</w:t>
      </w:r>
      <w:r>
        <w:t xml:space="preserve"> </w:t>
      </w:r>
      <w:r>
        <w:t xml:space="preserve">within the prestigious financial ecosystem of</w:t>
      </w:r>
      <w:r>
        <w:t xml:space="preserve"> </w:t>
      </w:r>
      <w:r>
        <w:rPr>
          <w:bCs/>
          <w:b/>
        </w:rPr>
        <w:t xml:space="preserve">Switzerland Zurich</w:t>
      </w:r>
      <w:r>
        <w:t xml:space="preserve">. My journey has been deliberately shaped toward this singular objective—a trajectory that converges academic rigor, practical expertise, and an unwavering appreciation for the unparalleled stability and innovation synonymous with Zurich's financial landscape. This document represents not merely an application, but a testament to my strategic alignment with Switzerland’s global leadership in finance.</w:t>
      </w:r>
    </w:p>
    <w:bookmarkStart w:id="20" w:name="X2d5639ffe3a84df3baca8ba8d0396e820421c53"/>
    <w:p>
      <w:pPr>
        <w:pStyle w:val="Heading3"/>
      </w:pPr>
      <w:r>
        <w:t xml:space="preserve">Academic Foundation and Professional Aspiration</w:t>
      </w:r>
    </w:p>
    <w:p>
      <w:pPr>
        <w:pStyle w:val="FirstParagraph"/>
      </w:pPr>
      <w:r>
        <w:t xml:space="preserve">My academic background in Finance and Econometrics at the University of Geneva provided more than theoretical knowledge—it instilled a disciplined analytical framework essential for modern financial analysis. Courses such as Quantitative Risk Management, Derivatives Pricing, and International Corporate Finance equipped me with advanced modeling skills using Python, R, and SAS. However, it was my capstone project—analyzing Swiss equity market volatility during the 2022 banking crisis—that crystallized my resolve to contribute within</w:t>
      </w:r>
      <w:r>
        <w:t xml:space="preserve"> </w:t>
      </w:r>
      <w:r>
        <w:rPr>
          <w:bCs/>
          <w:b/>
        </w:rPr>
        <w:t xml:space="preserve">Switzerland Zurich</w:t>
      </w:r>
      <w:r>
        <w:t xml:space="preserve">. I developed a predictive algorithm incorporating central bank policy shifts and geopolitical indicators, which earned recognition from the Geneva Finance Institute for its practical relevance to Zurich-based asset managers.</w:t>
      </w:r>
    </w:p>
    <w:bookmarkEnd w:id="20"/>
    <w:bookmarkStart w:id="21" w:name="Xa3f683eabfc330e45bd87c4e52d52437af96227"/>
    <w:p>
      <w:pPr>
        <w:pStyle w:val="Heading3"/>
      </w:pPr>
      <w:r>
        <w:t xml:space="preserve">Why Switzerland Zurich? A Strategic Imperative</w:t>
      </w:r>
    </w:p>
    <w:p>
      <w:pPr>
        <w:pStyle w:val="FirstParagraph"/>
      </w:pPr>
      <w:r>
        <w:t xml:space="preserve">My pursuit of a</w:t>
      </w:r>
      <w:r>
        <w:t xml:space="preserve"> </w:t>
      </w:r>
      <w:r>
        <w:rPr>
          <w:bCs/>
          <w:b/>
        </w:rPr>
        <w:t xml:space="preserve">Financial Analyst</w:t>
      </w:r>
      <w:r>
        <w:t xml:space="preserve"> </w:t>
      </w:r>
      <w:r>
        <w:t xml:space="preserve">role in</w:t>
      </w:r>
      <w:r>
        <w:t xml:space="preserve"> </w:t>
      </w:r>
      <w:r>
        <w:rPr>
          <w:bCs/>
          <w:b/>
        </w:rPr>
        <w:t xml:space="preserve">Switzerland Zurich</w:t>
      </w:r>
      <w:r>
        <w:t xml:space="preserve"> </w:t>
      </w:r>
      <w:r>
        <w:t xml:space="preserve">is not opportunistic—it is a calculated alignment with the world’s most resilient financial center. Zurich’s unique position as home to UBS, Credit Suisse (now part of UBS), and numerous private banks creates an environment where analytical excellence directly impacts global capital flows. Unlike other financial hubs, Switzerland offers a rare confluence: political neutrality ensuring market stability, a robust regulatory framework under FINMA (Financial Market Supervisory Authority), and an ecosystem that values precision over speculation. I am particularly drawn to Zurich’s emphasis on sustainable finance—evidenced by its leadership in ESG integration across asset management—and my prior work optimizing ESG metrics for a Geneva-based fund perfectly positions me to contribute immediately.</w:t>
      </w:r>
    </w:p>
    <w:bookmarkEnd w:id="21"/>
    <w:bookmarkStart w:id="22" w:name="X24d2929843468e66481cb66c4efa37ad8cd81a0"/>
    <w:p>
      <w:pPr>
        <w:pStyle w:val="Heading3"/>
      </w:pPr>
      <w:r>
        <w:t xml:space="preserve">Professional Experience: Bridging Theory and Zurich’s Demands</w:t>
      </w:r>
    </w:p>
    <w:p>
      <w:pPr>
        <w:pStyle w:val="FirstParagraph"/>
      </w:pPr>
      <w:r>
        <w:t xml:space="preserve">During my internship at Lombard Odier in Geneva, I supported the Fixed Income team with a project that directly resonated with</w:t>
      </w:r>
      <w:r>
        <w:t xml:space="preserve"> </w:t>
      </w:r>
      <w:r>
        <w:rPr>
          <w:bCs/>
          <w:b/>
        </w:rPr>
        <w:t xml:space="preserve">Switzerland Zurich</w:t>
      </w:r>
      <w:r>
        <w:t xml:space="preserve">'s market priorities. My task involved stress-testing portfolios against negative interest rate scenarios—a critical concern for Swiss institutions. I created dynamic Monte Carlo simulations using advanced Excel VBA and Python, reducing analysis time by 35% while identifying previously overlooked liquidity risks in Swiss government bond holdings. This experience taught me that Zurich’s financial professionals don’t just analyze data—they anticipate systemic shifts before they materialize, a mindset I now embody daily in my current role as a Junior Analyst at a London-based hedge fund.</w:t>
      </w:r>
    </w:p>
    <w:bookmarkEnd w:id="22"/>
    <w:bookmarkStart w:id="23" w:name="X1f43e82faac96ff74483c8baba41b3dd17f12bb"/>
    <w:p>
      <w:pPr>
        <w:pStyle w:val="Heading3"/>
      </w:pPr>
      <w:r>
        <w:t xml:space="preserve">The Zurich Advantage: Culture and Opportunity</w:t>
      </w:r>
    </w:p>
    <w:p>
      <w:pPr>
        <w:pStyle w:val="FirstParagraph"/>
      </w:pPr>
      <w:r>
        <w:t xml:space="preserve">What distinguishes</w:t>
      </w:r>
      <w:r>
        <w:t xml:space="preserve"> </w:t>
      </w:r>
      <w:r>
        <w:rPr>
          <w:bCs/>
          <w:b/>
        </w:rPr>
        <w:t xml:space="preserve">Switzerland Zurich</w:t>
      </w:r>
      <w:r>
        <w:t xml:space="preserve"> </w:t>
      </w:r>
      <w:r>
        <w:t xml:space="preserve">is its culture of intellectual humility combined with uncompromising standards. In Zurich, financial analysis isn’t a transactional task—it’s a responsibility to clients’ life savings and institutional capital. I’ve observed this ethos through interactions with Swiss finance professionals at the annual Zurich Finance Forum, where speakers emphasized that "accuracy is non-negotiable." My own career philosophy mirrors this: I approach each valuation not as a number, but as an obligation to uphold trust. This values alignment—coupled with Zurich’s unparalleled access to global market data streams and cross-border collaboration opportunities—makes it the only destination for my professional growth.</w:t>
      </w:r>
    </w:p>
    <w:bookmarkEnd w:id="23"/>
    <w:bookmarkStart w:id="24" w:name="Xde837a8ed0c27a4e1fa5e3fdcd886e127235888"/>
    <w:p>
      <w:pPr>
        <w:pStyle w:val="Heading3"/>
      </w:pPr>
      <w:r>
        <w:t xml:space="preserve">Future Contributions to Switzerland Zurich’s Financial Ecosystem</w:t>
      </w:r>
    </w:p>
    <w:p>
      <w:pPr>
        <w:pStyle w:val="FirstParagraph"/>
      </w:pPr>
      <w:r>
        <w:t xml:space="preserve">My immediate goal as a</w:t>
      </w:r>
      <w:r>
        <w:t xml:space="preserve"> </w:t>
      </w:r>
      <w:r>
        <w:rPr>
          <w:bCs/>
          <w:b/>
        </w:rPr>
        <w:t xml:space="preserve">Financial Analyst</w:t>
      </w:r>
      <w:r>
        <w:t xml:space="preserve"> </w:t>
      </w:r>
      <w:r>
        <w:t xml:space="preserve">in</w:t>
      </w:r>
      <w:r>
        <w:t xml:space="preserve"> </w:t>
      </w:r>
      <w:r>
        <w:rPr>
          <w:bCs/>
          <w:b/>
        </w:rPr>
        <w:t xml:space="preserve">Switzerland Zurich</w:t>
      </w:r>
      <w:r>
        <w:t xml:space="preserve"> </w:t>
      </w:r>
      <w:r>
        <w:t xml:space="preserve">is to specialize in quantifying the macroeconomic impact of digital assets on traditional Swiss financial instruments. With Zurich emerging as a crypto hub (notably through initiatives like the "Crypto Valley" in Zug), my expertise in blockchain analytics—developed during university research on decentralized finance—will enable me to bridge legacy systems with next-generation asset classes. Long-term, I aim to contribute to the Swiss Finance Forum’s policy white papers on digital asset regulation, ensuring Zurich remains at the vanguard of responsible innovation.</w:t>
      </w:r>
    </w:p>
    <w:bookmarkEnd w:id="24"/>
    <w:bookmarkStart w:id="25" w:name="why-this-statement-of-purpose-matters"/>
    <w:p>
      <w:pPr>
        <w:pStyle w:val="Heading3"/>
      </w:pPr>
      <w:r>
        <w:t xml:space="preserve">Why This Statement of Purpose Matters</w:t>
      </w:r>
    </w:p>
    <w:p>
      <w:pPr>
        <w:pStyle w:val="FirstParagraph"/>
      </w:pPr>
      <w:r>
        <w:t xml:space="preserve">This Statement of Purpose transcends a routine application. It is a declaration that my skills, values, and ambition are not merely compatible with Zurich’s financial landscape—they were forged for it. In Switzerland, finance is an art form requiring both technical mastery and ethical clarity. I have honed these in the classroom and field; now I seek to elevate them within Zurich’s hallowed corridors of finance. My proficiency in German (B2 level) and ongoing language studies reflect my commitment to integrating into Swiss professional culture—a prerequisite for meaningful contribution.</w:t>
      </w:r>
    </w:p>
    <w:p>
      <w:pPr>
        <w:pStyle w:val="BodyText"/>
      </w:pPr>
      <w:r>
        <w:t xml:space="preserve">The Swiss financial industry doesn’t just require analysts; it demands thinkers who understand that every model, report, and recommendation carries the weight of global trust. As I prepare to contribute my expertise in Zurich, I do so with profound respect for the legacy of precision that defines this city’s markets. My career as a</w:t>
      </w:r>
      <w:r>
        <w:t xml:space="preserve"> </w:t>
      </w:r>
      <w:r>
        <w:rPr>
          <w:bCs/>
          <w:b/>
        </w:rPr>
        <w:t xml:space="preserve">Financial Analyst</w:t>
      </w:r>
      <w:r>
        <w:t xml:space="preserve"> </w:t>
      </w:r>
      <w:r>
        <w:t xml:space="preserve">will be measured not just by analytical output, but by how effectively I uphold Switzerland’s reputation for financial integrity—a commitment unwaveringly dedicated to the excellence synonymous with</w:t>
      </w:r>
      <w:r>
        <w:t xml:space="preserve"> </w:t>
      </w:r>
      <w:r>
        <w:rPr>
          <w:bCs/>
          <w:b/>
        </w:rPr>
        <w:t xml:space="preserve">Switzerland Zurich</w:t>
      </w:r>
      <w:r>
        <w:t xml:space="preserve">.</w:t>
      </w:r>
    </w:p>
    <w:p>
      <w:pPr>
        <w:pStyle w:val="BodyText"/>
      </w:pPr>
      <w:r>
        <w:t xml:space="preserve">With unwavering dedication to analytical excellence,</w:t>
      </w:r>
    </w:p>
    <w:p>
      <w:pPr>
        <w:pStyle w:val="BodyText"/>
      </w:pPr>
      <w:r>
        <w:t xml:space="preserve">[Your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Career Path in Switzerland Zurich</dc:title>
  <dc:creator/>
  <dc:language>en</dc:language>
  <cp:keywords/>
  <dcterms:created xsi:type="dcterms:W3CDTF">2026-07-23T11:44:54Z</dcterms:created>
  <dcterms:modified xsi:type="dcterms:W3CDTF">2026-07-23T11:44:54Z</dcterms:modified>
</cp:coreProperties>
</file>

<file path=docProps/custom.xml><?xml version="1.0" encoding="utf-8"?>
<Properties xmlns="http://schemas.openxmlformats.org/officeDocument/2006/custom-properties" xmlns:vt="http://schemas.openxmlformats.org/officeDocument/2006/docPropsVTypes"/>
</file>