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0" w:name="X61e49bf71b8f3c13fead181f451176278169ff3"/>
    <w:p>
      <w:pPr>
        <w:pStyle w:val="Heading1"/>
      </w:pPr>
      <w:r>
        <w:t xml:space="preserve">Statement of Purpose: Pursuing a Career as a Financial Analyst in Zimbabwe's Dynamic Harare Market</w:t>
      </w:r>
    </w:p>
    <w:p>
      <w:pPr>
        <w:pStyle w:val="FirstParagraph"/>
      </w:pPr>
      <w:r>
        <w:t xml:space="preserve">From my earliest exposure to financial markets during my undergraduate studies at the University of Zimbabwe, I have been captivated by the intricate relationship between data-driven analysis and economic resilience. Growing up amidst Zimbabwe's evolving financial landscape—from hyperinflationary challenges to the recent introduction of multi-currency reforms—I recognized that sound financial analysis is not merely a corporate function but a critical catalyst for sustainable growth in our nation. It is with this profound sense of purpose that I submit my Statement of Purpose for the Financial Analyst position within Harare's thriving financial sector, where I am eager to contribute my analytical rigor and local market understanding to support Zimbabwe's economic trajectory.</w:t>
      </w:r>
    </w:p>
    <w:p>
      <w:pPr>
        <w:pStyle w:val="BodyText"/>
      </w:pPr>
      <w:r>
        <w:t xml:space="preserve">My academic foundation at the University of Zimbabwe, where I earned a Bachelor’s degree in Finance with honors, provided me with a robust theoretical framework complemented by practical application. Courses such as Advanced Financial Modeling, Econometrics of Emerging Markets, and Strategic Investment Analysis directly equipped me to navigate the complexities inherent in Zimbabwean finance. My final-year thesis on "Currency Volatility and SME Credit Access in Harare: A Quantitative Assessment" required deep engagement with local Central Bank data, quarterly reports from the Reserve Bank of Zimbabwe (RBZ), and surveys conducted across Harare’s business districts like Borrowdale and Highfield. This project revealed a stark gap: many local businesses lacked access to structured financial insights due to fragmented data systems. It ignited my commitment to becoming a Financial Analyst who bridges this gap, transforming raw data into actionable strategies for Zimbabwean enterprises.</w:t>
      </w:r>
    </w:p>
    <w:p>
      <w:pPr>
        <w:pStyle w:val="BodyText"/>
      </w:pPr>
      <w:r>
        <w:t xml:space="preserve">My professional journey began at Stanbic Bank Harare as an Junior Financial Analyst Intern, where I collaborated on a project analyzing loan portfolio performance across the Southern African Development Community (SADC) region. Working under the guidance of seasoned analysts, I developed proficiency in financial modeling using Excel and Power BI—tools that are now indispensable in Zimbabwe’s banking ecosystem. During this internship, I processed over 150 SME financial statements amid Zimbabwe’s persistent forex shortages, identifying patterns linking currency instability to repayment delays. This experience taught me that effective Financial Analysis in Harare requires more than technical skills; it demands contextual intelligence about local factors like the RBZ’s liquidity policies and informal sector dynamics. For instance, I contributed a report highlighting how micro-enterprises in Harare’s Mbare Market adapted their cash flow strategies during 2023’s currency devaluation—insights that directly informed the bank’s revised credit assessment framework for low-income borrowers.</w:t>
      </w:r>
    </w:p>
    <w:p>
      <w:pPr>
        <w:pStyle w:val="BodyText"/>
      </w:pPr>
      <w:r>
        <w:t xml:space="preserve">Building on this foundation, I joined DPO Holdings, a leading Harare-based investment firm, as a Financial Analyst. Here, my role expanded to include forecasting revenue streams for agribusiness clients in Mashonaland East—a sector pivotal to Zimbabwe’s export economy. Utilizing regression analysis on historical crop yield data and commodity price trends (noting how the 2024 maize harvest influenced market liquidity), I developed a predictive model that reduced client portfolio risk by 18%. Crucially, this work required navigating real-world constraints: unreliable internet infrastructure in rural satellite offices meant my analyses had to be delivered via offline Excel templates, while frequent currency fluctuations necessitated real-time adjustments to valuation metrics. These challenges underscored the importance of adaptability—a quality I now consider non-negotiable for any Financial Analyst operating in Zimbabwe’s unique environment.</w:t>
      </w:r>
    </w:p>
    <w:p>
      <w:pPr>
        <w:pStyle w:val="BodyText"/>
      </w:pPr>
      <w:r>
        <w:t xml:space="preserve">What sets me apart is my deep integration into Harare’s economic fabric. I actively participate in the Zimbabwe Association of Banks (ZAB) Financial Literacy Program, mentoring young professionals on budgeting and cash flow management at community centers across the city. This work has exposed me to the grassroots challenges faced by Harare’s informal traders—a sector that contributes 65% of urban employment yet remains underserved by traditional financial analysis frameworks. I understand that a true Financial Analyst in Zimbabwe must transcend spreadsheet expertise to champion inclusive growth. My volunteer experience at the Harare City Council’s Economic Development Unit further honed my ability to translate complex financial data into accessible policy recommendations for municipal stakeholders—such as optimizing public spending during the 2023 fuel subsidy adjustments.</w:t>
      </w:r>
    </w:p>
    <w:p>
      <w:pPr>
        <w:pStyle w:val="BodyText"/>
      </w:pPr>
      <w:r>
        <w:t xml:space="preserve">My technical toolkit is meticulously aligned with Zimbabwe’s operational realities. I am proficient in Advanced Excel (including macros for data automation), Power BI (used extensively by local banks like CBZ and CABS), and SAS for handling large datasets—a skill critical when working with fragmented financial records common in emerging markets. I also maintain a keen awareness of regulatory nuances, such as the RBZ’s 2023 Financial Stability Guidelines, ensuring my analyses comply with national frameworks while maximizing strategic value. In Harare’s fast-paced market, where quarterly economic reports can shift policy overnight (as seen during the recent gold price surge), staying agile is paramount—something I demonstrated when I rapidly revised a client’s investment strategy within 72 hours of RBZ interest rate changes.</w:t>
      </w:r>
    </w:p>
    <w:p>
      <w:pPr>
        <w:pStyle w:val="BodyText"/>
      </w:pPr>
      <w:r>
        <w:t xml:space="preserve">I am drawn to this Financial Analyst role not merely as a career step, but as an opportunity to anchor my expertise within Zimbabwe’s economic heartland. Harare—a city where the Central Bank headquarters stands beside bustling markets like Mbare and Kwekwe—embodies the intersection of traditional commerce and modern finance that I am uniquely positioned to navigate. I aim to leverage my background in analyzing SME resilience during Zimbabwe’s economic transitions to develop tailored financial solutions for Harare’s evolving business landscape. Specifically, I envision creating a localized forecasting model for agricultural exporters in Harare, factoring in seasonal rainfall data and forex availability—addressing a critical need highlighted by the 2023 World Bank report on Zimbabwean trade bottlenecks.</w:t>
      </w:r>
    </w:p>
    <w:p>
      <w:pPr>
        <w:pStyle w:val="BodyText"/>
      </w:pPr>
      <w:r>
        <w:t xml:space="preserve">Ultimately, my ambition transcends individual career growth. I aspire to contribute to Zimbabwe’s Vision 2030 goals through precise financial insights that foster job creation and investor confidence in Harare. As a Financial Analyst who understands both the data and the dignity of Zimbabwean enterprise—from Harare’s high-rises to its township shops—I am prepared to deliver not just numbers, but narratives of stability for our nation. I seek a platform where my skills can directly support Zimbabwe’s journey toward economic self-sufficiency, starting right here in Harare.</w:t>
      </w:r>
    </w:p>
    <w:p>
      <w:pPr>
        <w:pStyle w:val="BodyText"/>
      </w:pPr>
      <w:r>
        <w:t xml:space="preserve">With a blend of academic excellence, hands-on experience in Zimbabwean financial ecosystems, and unwavering commitment to local impact, I am confident that my proactive approach to Financial Analysis will deliver immediate value. I eagerly anticipate the opportunity to apply my expertise within your organization and contribute meaningfully to the economic vitality of Harare and Zimbabwe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Harare, Zimbabwe</dc:title>
  <dc:creator/>
  <dc:language>en</dc:language>
  <cp:keywords/>
  <dcterms:created xsi:type="dcterms:W3CDTF">2026-07-23T03:42:08Z</dcterms:created>
  <dcterms:modified xsi:type="dcterms:W3CDTF">2026-07-23T03:42:08Z</dcterms:modified>
</cp:coreProperties>
</file>

<file path=docProps/custom.xml><?xml version="1.0" encoding="utf-8"?>
<Properties xmlns="http://schemas.openxmlformats.org/officeDocument/2006/custom-properties" xmlns:vt="http://schemas.openxmlformats.org/officeDocument/2006/docPropsVTypes"/>
</file>