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w:t>
      </w:r>
      <w:r>
        <w:t xml:space="preserve"> </w:t>
      </w:r>
      <w:r>
        <w:t xml:space="preserve">China</w:t>
      </w:r>
      <w:r>
        <w:t xml:space="preserve"> </w:t>
      </w:r>
      <w:r>
        <w:t xml:space="preserve">Beijing</w:t>
      </w:r>
    </w:p>
    <w:bookmarkStart w:id="20" w:name="X06ae5e6dbd04317baf80100cae658956c661afa"/>
    <w:p>
      <w:pPr>
        <w:pStyle w:val="Heading1"/>
      </w:pPr>
      <w:r>
        <w:t xml:space="preserve">Statement of Purpose for Geologist Studies in China Beijing</w:t>
      </w:r>
    </w:p>
    <w:p>
      <w:pPr>
        <w:pStyle w:val="FirstParagraph"/>
      </w:pPr>
      <w:r>
        <w:t xml:space="preserve">From my earliest childhood explorations of riverbeds and mountain trails, I have been captivated by Earth's geological narratives. This profound fascination crystallized during my undergraduate studies in Geology at the University of Toronto, where I immersed myself in structural analysis and mineral resource assessment. Now, as I prepare to elevate my expertise through advanced study, my</w:t>
      </w:r>
      <w:r>
        <w:t xml:space="preserve"> </w:t>
      </w:r>
      <w:r>
        <w:rPr>
          <w:bCs/>
          <w:b/>
        </w:rPr>
        <w:t xml:space="preserve">Statement of Purpose</w:t>
      </w:r>
      <w:r>
        <w:t xml:space="preserve"> </w:t>
      </w:r>
      <w:r>
        <w:t xml:space="preserve">centers on a singular destination: pursuing postgraduate research at Beijing's premier geological institutions. My ambition is not merely academic—it is deeply rooted in contributing to China's sustainable development through specialized geological science, making</w:t>
      </w:r>
      <w:r>
        <w:t xml:space="preserve"> </w:t>
      </w:r>
      <w:r>
        <w:rPr>
          <w:iCs/>
          <w:i/>
        </w:rPr>
        <w:t xml:space="preserve">China Beijing</w:t>
      </w:r>
      <w:r>
        <w:t xml:space="preserve"> </w:t>
      </w:r>
      <w:r>
        <w:t xml:space="preserve">the indispensable crucible for my professional evolution as a</w:t>
      </w:r>
      <w:r>
        <w:t xml:space="preserve"> </w:t>
      </w:r>
      <w:r>
        <w:rPr>
          <w:bCs/>
          <w:b/>
        </w:rPr>
        <w:t xml:space="preserve">Geologist</w:t>
      </w:r>
      <w:r>
        <w:t xml:space="preserve">.</w:t>
      </w:r>
    </w:p>
    <w:p>
      <w:pPr>
        <w:pStyle w:val="BodyText"/>
      </w:pPr>
      <w:r>
        <w:t xml:space="preserve">My academic journey has equipped me with rigorous analytical frameworks essential for modern geological practice. Courses like Igneous Petrology, Hydrogeology, and Remote Sensing Analysis formed the bedrock of my technical proficiency. A pivotal moment occurred during a field expedition in Canada’s Rocky Mountains, where I led a team documenting glacial sedimentation patterns using LiDAR technology. This experience revealed how geoscientific data directly informs environmental policy—a revelation that cemented my commitment to applied research over theoretical study alone. Subsequently, I contributed to the Ontario Geological Survey’s groundwater contamination project, mapping arsenic dispersion in agricultural zones using GIS and field sampling. These experiences taught me that geology transcends rocks; it is the key to resolving humanity's most urgent resource and environmental challenges.</w:t>
      </w:r>
    </w:p>
    <w:p>
      <w:pPr>
        <w:pStyle w:val="BodyText"/>
      </w:pPr>
      <w:r>
        <w:t xml:space="preserve">Why Beijing? The answer lies in China’s unparalleled convergence of geological complexity, institutional excellence, and national imperatives. As the capital of a nation facing dynamic challenges—from rapid urbanization straining groundwater resources to earthquake-prone regions demanding advanced hazard assessment—</w:t>
      </w:r>
      <w:r>
        <w:rPr>
          <w:iCs/>
          <w:i/>
        </w:rPr>
        <w:t xml:space="preserve">China Beijing</w:t>
      </w:r>
      <w:r>
        <w:t xml:space="preserve"> </w:t>
      </w:r>
      <w:r>
        <w:t xml:space="preserve">hosts the world’s most strategic research ecosystem for geoscientists. The China University of Geosciences (Beijing), in particular, offers a transformative environment through its Institute of Geology and Geophysics (IGGCAS), where pioneering work on mineral exploration and climate-resilient land management occurs daily. I am especially drawn to Professor Zhang Li’s research on the Tibetan Plateau’s tectonic evolution—a project that directly aligns with my interest in how mountain-building processes influence resource distribution. Moreover, Beijing’s proximity to the Yan Mountains and North China Plain provides unparalleled field access for studying sedimentary basins and anthropogenic geological impacts, impossible to replicate elsewhere.</w:t>
      </w:r>
    </w:p>
    <w:p>
      <w:pPr>
        <w:pStyle w:val="BodyText"/>
      </w:pPr>
      <w:r>
        <w:t xml:space="preserve">My vision for contributing to</w:t>
      </w:r>
      <w:r>
        <w:t xml:space="preserve"> </w:t>
      </w:r>
      <w:r>
        <w:rPr>
          <w:iCs/>
          <w:i/>
        </w:rPr>
        <w:t xml:space="preserve">China Beijing</w:t>
      </w:r>
      <w:r>
        <w:t xml:space="preserve"> </w:t>
      </w:r>
      <w:r>
        <w:t xml:space="preserve">extends beyond academic achievement. China’s "Belt and Road Initiative" necessitates sophisticated geological risk assessment for infrastructure projects across diverse terrains—from desert regions to seismic zones. As a future</w:t>
      </w:r>
      <w:r>
        <w:t xml:space="preserve"> </w:t>
      </w:r>
      <w:r>
        <w:rPr>
          <w:bCs/>
          <w:b/>
        </w:rPr>
        <w:t xml:space="preserve">Geologist</w:t>
      </w:r>
      <w:r>
        <w:t xml:space="preserve">, I aim to develop predictive models for land subsidence in rapidly developing cities like Beijing itself, leveraging AI-driven geospatial analysis. This aligns with the Chinese government’s focus on "green mining" and environmental protection under its 14th Five-Year Plan. My proposed research on urban groundwater recharge mechanisms would directly support Beijing’s water security policies, which I witnessed firsthand during a 2023 internship with the Beijing Municipal Geological Survey. There, I assisted in creating vulnerability maps for industrial zones near the Yongding River—experiences that confirmed my resolve to work where geology meets societal need.</w:t>
      </w:r>
    </w:p>
    <w:p>
      <w:pPr>
        <w:pStyle w:val="BodyText"/>
      </w:pPr>
      <w:r>
        <w:t xml:space="preserve">The cultural and intellectual context of Beijing further fuels my commitment. Unlike Western institutions, Chinese geological research is intrinsically tied to national development goals—a holistic approach I believe will accelerate my growth as a problem-solver. The city’s historic academic legacy, from Peking University’s founding in 1898 to the modern-day China Geological Survey, creates a unique environment where theoretical innovation and practical application coexist. I am eager to engage with this tradition through courses like Advanced Resource Geology at CUGB (China University of Geosciences) and collaborative projects with the Chinese Academy of Sciences. Furthermore, Beijing’s cosmopolitan energy—where scholars from 150 countries converge—will refine my ability to lead international teams addressing transboundary geological challenges.</w:t>
      </w:r>
    </w:p>
    <w:p>
      <w:pPr>
        <w:pStyle w:val="BodyText"/>
      </w:pPr>
      <w:r>
        <w:t xml:space="preserve">My career trajectory is deliberately anchored in China. Post-graduation, I plan to join the Ministry of Natural Resources’ Geological Survey Division, focusing on sustainable resource management for renewable energy projects (e.g., lithium extraction for batteries). Long-term, I aspire to establish a Beijing-based center specializing in urban geohazard mitigation—a role that merges my technical skills with China’s vision for "ecological civilization." This path is not just a professional choice; it reflects my conviction that geological science must serve communities. In</w:t>
      </w:r>
      <w:r>
        <w:t xml:space="preserve"> </w:t>
      </w:r>
      <w:r>
        <w:rPr>
          <w:iCs/>
          <w:i/>
        </w:rPr>
        <w:t xml:space="preserve">China Beijing</w:t>
      </w:r>
      <w:r>
        <w:t xml:space="preserve">, where Earth sciences are prioritized as national infrastructure, I can transform data into action: protecting cities from sinkholes, optimizing mineral extraction to reduce ecological footprints, and ensuring that China’s growth remains geologically sustainable.</w:t>
      </w:r>
    </w:p>
    <w:p>
      <w:pPr>
        <w:pStyle w:val="BodyText"/>
      </w:pPr>
      <w:r>
        <w:t xml:space="preserve">The decision to pursue my</w:t>
      </w:r>
      <w:r>
        <w:t xml:space="preserve"> </w:t>
      </w:r>
      <w:r>
        <w:rPr>
          <w:bCs/>
          <w:b/>
        </w:rPr>
        <w:t xml:space="preserve">Statement of Purpose</w:t>
      </w:r>
      <w:r>
        <w:t xml:space="preserve"> </w:t>
      </w:r>
      <w:r>
        <w:t xml:space="preserve">in Beijing is a testament to my belief that the most impactful geological work occurs at the intersection of science and society. My journey—from fieldwork in Canada’s Rockies to Beijing’s cutting-edge labs—has prepared me for this mission. I seek not just a degree, but to become an integral part of</w:t>
      </w:r>
      <w:r>
        <w:t xml:space="preserve"> </w:t>
      </w:r>
      <w:r>
        <w:rPr>
          <w:iCs/>
          <w:i/>
        </w:rPr>
        <w:t xml:space="preserve">China Beijing</w:t>
      </w:r>
      <w:r>
        <w:t xml:space="preserve">’s geological renaissance: a</w:t>
      </w:r>
      <w:r>
        <w:t xml:space="preserve"> </w:t>
      </w:r>
      <w:r>
        <w:rPr>
          <w:bCs/>
          <w:b/>
        </w:rPr>
        <w:t xml:space="preserve">Geologist</w:t>
      </w:r>
      <w:r>
        <w:t xml:space="preserve"> </w:t>
      </w:r>
      <w:r>
        <w:t xml:space="preserve">who translates Earth’s language into solutions for the 21st century. With my technical foundation, field experience, and unwavering focus on China’s developmental needs, I am ready to contribute meaningfully to your institution and nation.</w:t>
      </w:r>
    </w:p>
    <w:p>
      <w:pPr>
        <w:pStyle w:val="BodyText"/>
      </w:pPr>
      <w:r>
        <w:t xml:space="preserve">In closing, this</w:t>
      </w:r>
      <w:r>
        <w:t xml:space="preserve"> </w:t>
      </w:r>
      <w:r>
        <w:rPr>
          <w:bCs/>
          <w:b/>
        </w:rPr>
        <w:t xml:space="preserve">Statement of Purpose</w:t>
      </w:r>
      <w:r>
        <w:t xml:space="preserve"> </w:t>
      </w:r>
      <w:r>
        <w:t xml:space="preserve">embodies my commitment to advancing geology as a force for sustainable progress in the heart of China. I do not merely seek to study in Beijing—I intend to become a steward of its geological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 China Beijing</dc:title>
  <dc:creator/>
  <dc:language>en</dc:language>
  <cp:keywords/>
  <dcterms:created xsi:type="dcterms:W3CDTF">2025-12-09T23:53:03Z</dcterms:created>
  <dcterms:modified xsi:type="dcterms:W3CDTF">2025-12-09T23:53:03Z</dcterms:modified>
</cp:coreProperties>
</file>

<file path=docProps/custom.xml><?xml version="1.0" encoding="utf-8"?>
<Properties xmlns="http://schemas.openxmlformats.org/officeDocument/2006/custom-properties" xmlns:vt="http://schemas.openxmlformats.org/officeDocument/2006/docPropsVTypes"/>
</file>