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Munich</w:t>
      </w:r>
    </w:p>
    <w:bookmarkStart w:id="25" w:name="X0333ae2aa8fb317d7630cf126548473b24009ef"/>
    <w:p>
      <w:pPr>
        <w:pStyle w:val="Heading1"/>
      </w:pPr>
      <w:r>
        <w:t xml:space="preserve">Statement of Purpose: Pursuing Advanced Geoscience Studies in Germany Munich</w:t>
      </w:r>
    </w:p>
    <w:p>
      <w:pPr>
        <w:pStyle w:val="FirstParagraph"/>
      </w:pPr>
      <w:r>
        <w:t xml:space="preserve">From the moment I first examined a sedimentary rock formation under the sun-drenched cliffs of Cornwall during my undergraduate fieldwork, I knew my future lay in unraveling Earth's complex narratives. This profound encounter crystallized my ambition to become a professional Geologist dedicated to sustainable resource management and environmental stewardship. Today, as I prepare to submit this Statement of Purpose, I am driven by a singular aspiration: to advance my expertise at the Technical University of Munich (TUM), Germany's premier institution for earth sciences, where cutting-edge research intersects with Munich’s unique geological and technological landscape.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Geology from the University of Edinburgh, where I graduated with first-class honors. Courses such as Structural Geology, Sedimentology, and Environmental Geochemistry ignited my fascination with Earth systems. My thesis on "The Impact of Glacial Rebound on Subsurface Hydrology in Post-Ice Age Landscapes" required extensive fieldwork across Scotland’s Highlands and advanced GIS analysis—skills I have since refined through professional roles. As a Geologist intern at the UK Geological Survey, I contributed to a national project mapping ground stability risks for renewable energy infrastructure, utilizing 3D seismic modeling to assess subsurface conditions. This experience underscored my commitment to applying geoscience principles in tangible, societal contexts—a philosophy that aligns seamlessly with Munich’s emphasis on technology-driven environmental solutions.</w:t>
      </w:r>
    </w:p>
    <w:bookmarkEnd w:id="20"/>
    <w:bookmarkStart w:id="21" w:name="X7c01333c80eae7e312e8779168ca5d09e4a6eb5"/>
    <w:p>
      <w:pPr>
        <w:pStyle w:val="Heading2"/>
      </w:pPr>
      <w:r>
        <w:t xml:space="preserve">Why Germany Munich? A Convergence of Research Excellence and Practical Vision</w:t>
      </w:r>
    </w:p>
    <w:p>
      <w:pPr>
        <w:pStyle w:val="FirstParagraph"/>
      </w:pPr>
      <w:r>
        <w:t xml:space="preserve">Munich represents the ideal nexus for my professional evolution. Germany’s leadership in engineering innovation and sustainable development, coupled with Munich’s position as Europe’s geospatial technology hub, offers an unparalleled ecosystem for a Geologist. TUM’s Master of Science in Geoscience—specifically its specialization in Applied Geosciences and Environmental Systems—directly addresses my research interests in subsurface resource characterization and climate-resilient infrastructure. The program’s integration of laboratory innovation (e.g., TUM’s Advanced Mineralogy Lab) with real-world projects like the Bavarian Geothermal Energy Initiative resonates powerfully with my career trajectory.</w:t>
      </w:r>
    </w:p>
    <w:p>
      <w:pPr>
        <w:pStyle w:val="BodyText"/>
      </w:pPr>
      <w:r>
        <w:t xml:space="preserve">Crucially, Munich provides access to geological phenomena unparalleled in Europe: the Alpine foreland plains, active tectonic zones, and glacial relics that form a natural laboratory for studying Earth processes. The Bavarian State Collection of Paleontology and Geological Museum offers proximity to critical fossil records essential for my interest in paleoenvironmental reconstruction—directly supporting my proposed research on Quaternary climate shifts. Furthermore, Munich’s network of institutes (including the German Research Centre for Geosciences, GFZ) fosters collaboration between academia and industry giants like Siemens Energy and Bayer, who prioritize geoscientists in their sustainability initiatives. This environment promises not just theoretical growth but immediate applicability—transforming my Statement of Purpose into actionable professional impact.</w:t>
      </w:r>
    </w:p>
    <w:bookmarkEnd w:id="21"/>
    <w:bookmarkStart w:id="22" w:name="Xb335f846f8d05e387fe2d685dba65a12ff82b8a"/>
    <w:p>
      <w:pPr>
        <w:pStyle w:val="Heading2"/>
      </w:pPr>
      <w:r>
        <w:t xml:space="preserve">Research Vision: Bridging Geology with Munich’s Sustainability Imperatives</w:t>
      </w:r>
    </w:p>
    <w:p>
      <w:pPr>
        <w:pStyle w:val="FirstParagraph"/>
      </w:pPr>
      <w:r>
        <w:t xml:space="preserve">My proposed research focuses on optimizing geothermal energy extraction in sedimentary basins—a critical frontier for Germany’s Energiewende (energy transition). In Munich, I aim to develop predictive models for subsurface thermal reservoir stability using machine learning algorithms applied to multi-scale geophysical data. This work directly addresses Bavaria’s strategic goal of achieving carbon neutrality by 2045 while ensuring public safety through rigorous risk assessment. I am particularly eager to collaborate with Professor Dr. Anja Müller, whose pioneering work on "Thermal-Fluid Dynamics in Fractured Reservoirs" aligns with my methodology. TUM’s partnership with the Munich-based company Geotherm GmbH would also provide field validation opportunities for my models—bridging academic rigor and industrial deployment.</w:t>
      </w:r>
    </w:p>
    <w:p>
      <w:pPr>
        <w:pStyle w:val="BodyText"/>
      </w:pPr>
      <w:r>
        <w:t xml:space="preserve">Germany’s stringent environmental regulations (e.g., the Federal Immission Control Act) and Munich’s commitment to circular economy principles further shape my vision. As a future Geologist, I aim to contribute not merely technical solutions but ethically grounded ones that balance resource utilization with ecosystem protection—a ethos embedded in TUM’s sustainability mission. My prior work assessing mining legacy sites in Wales demonstrated how geoscientific insight can transform environmental liabilities into opportunities for soil remediation and renewable energy integration; I seek to scale this approach within Munich’s urban context.</w:t>
      </w:r>
    </w:p>
    <w:bookmarkEnd w:id="22"/>
    <w:bookmarkStart w:id="23" w:name="X784838e3ea48984e2b408b501d106de6f6b5e34"/>
    <w:p>
      <w:pPr>
        <w:pStyle w:val="Heading2"/>
      </w:pPr>
      <w:r>
        <w:t xml:space="preserve">Integration into the Munich Community: Beyond the Classroom</w:t>
      </w:r>
    </w:p>
    <w:p>
      <w:pPr>
        <w:pStyle w:val="FirstParagraph"/>
      </w:pPr>
      <w:r>
        <w:t xml:space="preserve">Munich’s vibrant academic community is equally compelling. I intend to engage with TUM’s Earth System Science Society, volunteer for the Bavarian Geological Society’s public outreach programs, and contribute to interdisciplinary workshops at Munich’s Institute of Earth Sciences. My goal is not just to learn in Munich but to actively enrich its geoscience discourse—a commitment reflected in my proposal for a student-led initiative mapping urban geological hazards using open-source GIS tools. I also eagerly anticipate immersing myself in Munich’s culture: from hiking the Alps’ geologic trails on weekends to participating in city-wide sustainability forums. This holistic integration will ensure my growth as both a Geologist and an engaged global citizen.</w:t>
      </w:r>
    </w:p>
    <w:bookmarkEnd w:id="23"/>
    <w:bookmarkStart w:id="24" w:name="conclusion-a-future-forged-in-munich"/>
    <w:p>
      <w:pPr>
        <w:pStyle w:val="Heading2"/>
      </w:pPr>
      <w:r>
        <w:t xml:space="preserve">Conclusion: A Future Forged in Munich</w:t>
      </w:r>
    </w:p>
    <w:p>
      <w:pPr>
        <w:pStyle w:val="FirstParagraph"/>
      </w:pPr>
      <w:r>
        <w:t xml:space="preserve">This Statement of Purpose encapsulates my unwavering dedication to geoscience as a force for planetary resilience. Munich stands not merely as a destination but as the catalyst for my professional maturation—a city where the Alps’ ancient rocks inspire tomorrow’s clean energy solutions. I am prepared to contribute my fieldwork expertise, analytical rigor, and collaborative spirit to TUM’s community while embracing Germany’s tradition of precision-driven innovation in Earth sciences. By studying in Munich, I will not only elevate my own capabilities as a Geologist but also position myself to advance Europe’s sustainability agenda through evidence-based geoscience. I am ready to transform this Statement of Purpose into a tangible contribution to the scientific legacy of Germany and beyond.</w:t>
      </w:r>
    </w:p>
    <w:p>
      <w:pPr>
        <w:pStyle w:val="BodyText"/>
      </w:pPr>
      <w:r>
        <w:t xml:space="preserve">Thank you for considering my application. I eagerly anticipate the opportunity to contribute my passion for Earth systems within Munich’s world-class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Munich</dc:title>
  <dc:creator/>
  <dc:language>en</dc:language>
  <cp:keywords/>
  <dcterms:created xsi:type="dcterms:W3CDTF">2026-07-21T06:38:12Z</dcterms:created>
  <dcterms:modified xsi:type="dcterms:W3CDTF">2026-07-21T06:38:12Z</dcterms:modified>
</cp:coreProperties>
</file>

<file path=docProps/custom.xml><?xml version="1.0" encoding="utf-8"?>
<Properties xmlns="http://schemas.openxmlformats.org/officeDocument/2006/custom-properties" xmlns:vt="http://schemas.openxmlformats.org/officeDocument/2006/docPropsVTypes"/>
</file>