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7" w:name="X8d0aeafb029eba8aa7ec18223b0529de33034a6"/>
    <w:p>
      <w:pPr>
        <w:pStyle w:val="Heading1"/>
      </w:pPr>
      <w:r>
        <w:t xml:space="preserve">Statement of Purpose for Graphic Designer Position in Argentina Córdoba</w:t>
      </w:r>
    </w:p>
    <w:p>
      <w:pPr>
        <w:pStyle w:val="FirstParagraph"/>
      </w:pPr>
      <w:r>
        <w:t xml:space="preserve">As I prepare to submit this Statement of Purpose, I am filled with profound enthusiasm for the opportunity to contribute my creative talents as a Graphic Designer within the vibrant cultural landscape of Argentina Córdoba. This document articulates not merely my professional journey, but my deep commitment to becoming an integral part of Córdoba's evolving design ecosystem—a city where historical richness meets contemporary innovation, and where visual storytelling holds the power to unite communities.</w:t>
      </w:r>
    </w:p>
    <w:bookmarkStart w:id="20" w:name="rooted-in-creative-identity"/>
    <w:p>
      <w:pPr>
        <w:pStyle w:val="Heading2"/>
      </w:pPr>
      <w:r>
        <w:t xml:space="preserve">Rooted in Creative Identity</w:t>
      </w:r>
    </w:p>
    <w:p>
      <w:pPr>
        <w:pStyle w:val="FirstParagraph"/>
      </w:pPr>
      <w:r>
        <w:t xml:space="preserve">My passion for graphic design crystallized during my undergraduate studies at the University of Buenos Aires, where I immersed myself in courses spanning typography theory, digital illustration, and branding strategy. However, it was a semester-long residency at Córdoba's renowned Fundación Proa that ignited my specific focus on regional identity. Collaborating with local artisans in San Alberto’s textile workshops and designing promotional materials for the annual Feria de las Artesanías (Crafts Fair), I witnessed how visual language could preserve cultural heritage while attracting new audiences. This experience transformed my perspective: I realized a true Graphic Designer must be both an artist and a community anchor, not merely a creator of aesthetics but a facilitator of meaningful connections.</w:t>
      </w:r>
    </w:p>
    <w:bookmarkEnd w:id="20"/>
    <w:bookmarkStart w:id="21" w:name="Xbd3cfa944885e4b3d905c90edfeecb127ccda0d"/>
    <w:p>
      <w:pPr>
        <w:pStyle w:val="Heading2"/>
      </w:pPr>
      <w:r>
        <w:t xml:space="preserve">Professional Evolution in the Argentine Context</w:t>
      </w:r>
    </w:p>
    <w:p>
      <w:pPr>
        <w:pStyle w:val="FirstParagraph"/>
      </w:pPr>
      <w:r>
        <w:t xml:space="preserve">My professional trajectory has deliberately centered on projects with tangible social impact across Argentina. As a junior designer at Buenos Aires-based agency "Materia Gráfica," I spearheaded campaigns for non-profits like Fundación Crecer, where I developed visual systems for educational programs serving 50,000+ children in rural provinces. Yet it was my recent freelance work with Córdoba’s cultural hub "Centro Cultural Isla" that solidified my desire to settle here. I designed their 2023 exhibition catalog celebrating the *Córdobas*—the region’s indigenous Mapuche communities—and curated a visual identity that wove traditional patterns into modern layouts. The project received acclaim for its respectful representation, proving how design can honor history while driving engagement. This work directly aligns with Córdoba’s mission to position itself as Argentina’s cultural innovation capital—a vision I am eager to advance.</w:t>
      </w:r>
    </w:p>
    <w:bookmarkEnd w:id="21"/>
    <w:bookmarkStart w:id="22" w:name="X0b085767e815dfa5808dc2b2759ccea7d4b9f43"/>
    <w:p>
      <w:pPr>
        <w:pStyle w:val="Heading2"/>
      </w:pPr>
      <w:r>
        <w:t xml:space="preserve">Why Argentina Córdoba? A Convergence of Vision and Opportunity</w:t>
      </w:r>
    </w:p>
    <w:p>
      <w:pPr>
        <w:pStyle w:val="FirstParagraph"/>
      </w:pPr>
      <w:r>
        <w:t xml:space="preserve">Córdoba is not merely a destination; it is the ideal crucible for my growth as a Graphic Designer. Unlike Buenos Aires’ saturated market, Córdoba offers unique opportunities to shape design discourse in an emerging creative economy. The city’s dual identity—home to one of Latin America’s oldest universities (Universidad Nacional de Córdoba) and a thriving startup scene like "Córdoba Digital"—creates fertile ground for cross-disciplinary collaboration. I am particularly inspired by initiatives such as the *Fábrica de Diseño* incubator, which connects designers with local businesses to solve real-world challenges. Here, I envision creating not just logos or brochures, but visual narratives that amplify Córdoba’s narrative: from promoting its UNESCO-recognized wine routes through immersive packaging design to developing accessibility-focused graphics for the city’s inclusive public transport network. The challenge of making complex stories—like Córdoba’s agricultural heritage or urban renewal projects—visually accessible is precisely where my skills thrive.</w:t>
      </w:r>
    </w:p>
    <w:bookmarkEnd w:id="22"/>
    <w:bookmarkStart w:id="23" w:name="alignment-with-local-needs-and-values"/>
    <w:p>
      <w:pPr>
        <w:pStyle w:val="Heading2"/>
      </w:pPr>
      <w:r>
        <w:t xml:space="preserve">Alignment with Local Needs and Values</w:t>
      </w:r>
    </w:p>
    <w:p>
      <w:pPr>
        <w:pStyle w:val="FirstParagraph"/>
      </w:pPr>
      <w:r>
        <w:t xml:space="preserve">Argentina’s creative sector faces distinct challenges that demand nuanced solutions. Many local businesses still rely on generic stock imagery, while cultural institutions struggle to modernize their visual communication without losing authenticity. My approach—grounded in *design thinking* and *cultural sensitivity*—directly addresses these gaps. In Córdoba, I propose developing a "Community Design Toolkit" for small enterprises: a localized resource featuring adaptable templates incorporating regional motifs (like the iconic *serranito* landscape or *tango*-inspired patterns), ensuring businesses can maintain cultural resonance without high costs. This mirrors my work with Córdoba’s *Cooperativa de Artesanos*, where I helped create a unified visual identity for 20+ artisans that boosted their collective sales by 35%. I understand that in Argentina, design must balance global standards with hyper-local meaning—a principle deeply embedded in Córdoban ethos.</w:t>
      </w:r>
    </w:p>
    <w:bookmarkEnd w:id="23"/>
    <w:bookmarkStart w:id="24" w:name="X6c88426eda5a1a529754559b0de8ae39cf98d5c"/>
    <w:p>
      <w:pPr>
        <w:pStyle w:val="Heading2"/>
      </w:pPr>
      <w:r>
        <w:t xml:space="preserve">Future Vision: Building Sustainable Creative Ecosystems</w:t>
      </w:r>
    </w:p>
    <w:p>
      <w:pPr>
        <w:pStyle w:val="FirstParagraph"/>
      </w:pPr>
      <w:r>
        <w:t xml:space="preserve">My long-term goal transcends individual projects. In Argentina Córdoba, I aim to establish a collaborative design studio focused on *cultural preservation through innovation*. This would involve mentoring emerging designers from Universidad Nacional de Córdoba’s fine arts program, hosting workshops for rural artisans on digital storytelling, and partnering with the city government’s *Córdoba Creativa* initiative. I’ve already begun laying groundwork: recently presenting a research paper at the 2023 Argentine Design Congress in Córdoba titled "Visual Language as Cultural Bridge," which explored how typography could revitalize indigenous oral histories. The response from local educators and municipal leaders was overwhelmingly positive—they recognized design’s role in strengthening regional identity beyond tourism.</w:t>
      </w:r>
    </w:p>
    <w:bookmarkEnd w:id="24"/>
    <w:bookmarkStart w:id="25" w:name="commitment-to-córdobas-creative-future"/>
    <w:p>
      <w:pPr>
        <w:pStyle w:val="Heading2"/>
      </w:pPr>
      <w:r>
        <w:t xml:space="preserve">Commitment to Córdoba’s Creative Future</w:t>
      </w:r>
    </w:p>
    <w:p>
      <w:pPr>
        <w:pStyle w:val="FirstParagraph"/>
      </w:pPr>
      <w:r>
        <w:t xml:space="preserve">What sets my approach apart is my refusal to view design as a transactional service. In Argentina, where creativity fuels national resilience, I see graphic design as civic practice. For instance, during the 2021 drought crisis affecting Córdoba’s agricultural communities, I co-designed a series of infographics with the *Círculo Rural* that translated complex water management data into accessible visual guides for farmers—proving how strategic design saves lives. This ethos defines my identity as a Graphic Designer: to translate complexity into clarity, while honoring the dignity of every community I serve. Córdoba’s spirit—warm, resilient, and deeply rooted in its history—is the perfect environment for this work.</w:t>
      </w:r>
    </w:p>
    <w:bookmarkEnd w:id="25"/>
    <w:bookmarkStart w:id="26" w:name="conclusion-a-purposeful-partnership"/>
    <w:p>
      <w:pPr>
        <w:pStyle w:val="Heading2"/>
      </w:pPr>
      <w:r>
        <w:t xml:space="preserve">Conclusion: A Purposeful Partnership</w:t>
      </w:r>
    </w:p>
    <w:p>
      <w:pPr>
        <w:pStyle w:val="FirstParagraph"/>
      </w:pPr>
      <w:r>
        <w:t xml:space="preserve">This Statement of Purpose is more than an application; it is a declaration of intent to become part of Córdoba’s creative fabric. I bring not just technical skills in Adobe Creative Suite and motion graphics, but a profound understanding that design in Argentina must be *place-based*. As Córdoba positions itself as Latin America’s next innovation frontier, I am ready to contribute my perspective—shaped by the city’s cobblestone streets, its university bells echoing through generations, and its people’s unwavering hope. To work alongside fellow creatives at places like *Sala de Diseño* or *Fábrica de Ideas* is not just a career step; it is an alignment of purpose. I am eager to translate Córdoba’s untold stories into visual languages that inspire pride, foster connection, and propel this extraordinary city forward. My journey as a Graphic Designer finds its most meaningful expression here—where every pixel tells the story of Argentina’s heart.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 Argentina Córdoba</dc:title>
  <dc:creator/>
  <dc:language>en</dc:language>
  <cp:keywords/>
  <dcterms:created xsi:type="dcterms:W3CDTF">2026-07-23T11:03:44Z</dcterms:created>
  <dcterms:modified xsi:type="dcterms:W3CDTF">2026-07-23T11:03:44Z</dcterms:modified>
</cp:coreProperties>
</file>

<file path=docProps/custom.xml><?xml version="1.0" encoding="utf-8"?>
<Properties xmlns="http://schemas.openxmlformats.org/officeDocument/2006/custom-properties" xmlns:vt="http://schemas.openxmlformats.org/officeDocument/2006/docPropsVTypes"/>
</file>