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Brazil</w:t>
      </w:r>
      <w:r>
        <w:t xml:space="preserve"> </w:t>
      </w:r>
      <w:r>
        <w:t xml:space="preserve">Brasília</w:t>
      </w:r>
    </w:p>
    <w:bookmarkStart w:id="26" w:name="X3f4e93bc85355c5ef63fdcab072a8fa114350a8"/>
    <w:p>
      <w:pPr>
        <w:pStyle w:val="Heading1"/>
      </w:pPr>
      <w:r>
        <w:t xml:space="preserve">Statement of Purpose: Advancing Visual Communication Through Design in Brazil Brasília</w:t>
      </w:r>
    </w:p>
    <w:p>
      <w:pPr>
        <w:pStyle w:val="FirstParagraph"/>
      </w:pPr>
      <w:r>
        <w:t xml:space="preserve">In the vibrant heart of Central Brazil, where modernist architecture meets cultural dynamism, I stand ready to contribute my expertise as a Graphic Designer to the thriving creative ecosystem of Brasília. This Statement of Purpose articulates my professional journey, cultural alignment with Brazilian design principles, and unwavering commitment to elevating visual storytelling in this unique capital city. As I prepare to establish my career in Brazil Brasília, I view this moment not merely as an opportunity for personal growth but as a profound responsibility to honor the nation's artistic heritage while innovating within its contemporary landscape.</w:t>
      </w:r>
    </w:p>
    <w:bookmarkStart w:id="20" w:name="Xf491201ac4e1562aca343bacead8cddc05f13fa"/>
    <w:p>
      <w:pPr>
        <w:pStyle w:val="Heading2"/>
      </w:pPr>
      <w:r>
        <w:t xml:space="preserve">Academic Foundation and Technical Proficiency</w:t>
      </w:r>
    </w:p>
    <w:p>
      <w:pPr>
        <w:pStyle w:val="FirstParagraph"/>
      </w:pPr>
      <w:r>
        <w:t xml:space="preserve">My academic trajectory has been meticulously structured to master the technical and conceptual dimensions essential for contemporary graphic design. Graduating with honors from the University of São Paulo’s School of Communication and Arts, I immersed myself in courses spanning digital typography, branding systems, motion graphics, and cultural semiotics. My thesis—*"Visual Identity Systems in Multicultural Urban Contexts: A Study of Brazilian Metropolises"*—analyzed how design bridges cultural narratives in cities like Rio de Janeiro and São Paulo. This research cultivated my ability to merge technical precision with deep cultural sensitivity—a skill I intend to deploy immediately upon arriving in Brazil Brasília. Proficient in Adobe Creative Suite (including Illustrator, InDesign, and After Effects), Figma for collaborative workflows, and emerging AI-assisted design tools, I possess the technical fluency required for high-impact projects. Crucially, my studies emphasized Brazilian design history—from the iconic modernism of Oscar Niemeyer’s Brasília architecture to contemporary Afro-Brazilian visual movements—ensuring my work will resonate with local aesthetics rather than impose foreign paradigms.</w:t>
      </w:r>
    </w:p>
    <w:bookmarkEnd w:id="20"/>
    <w:bookmarkStart w:id="21" w:name="X6a681dbbee133034cbb842a79118dfb2794f6dd"/>
    <w:p>
      <w:pPr>
        <w:pStyle w:val="Heading2"/>
      </w:pPr>
      <w:r>
        <w:t xml:space="preserve">Cultural Immersion and Professional Alignment</w:t>
      </w:r>
    </w:p>
    <w:p>
      <w:pPr>
        <w:pStyle w:val="FirstParagraph"/>
      </w:pPr>
      <w:r>
        <w:t xml:space="preserve">My dedication to Brazil extends beyond academic interest. For three years, I volunteered with *Arte na Rua*, a São Paulo-based NGO that uses public art to foster community dialogue in underserved neighborhoods. This experience taught me how design can empower social narratives—a principle deeply aligned with Brasília’s ethos as a planned city built on ideals of progress and unity. In 2022, I participated in the *Cultura em Ação* residency program at Brasília’s National Museum of the Republic, where I co-designed an exhibition celebrating Indigenous textile artistry. This project demanded rigorous cultural consultation with local artisans, reinforcing my belief that effective design must be a collaborative dialogue—not a unilateral imposition. I now understand that Brazilian audiences value work that honors regional identity while embracing innovation; my approach will always center this duality. In Brasília, where government institutions and private enterprises equally drive visual communication, I am poised to deliver solutions balancing institutional gravitas with creative freshness.</w:t>
      </w:r>
    </w:p>
    <w:bookmarkEnd w:id="21"/>
    <w:bookmarkStart w:id="22" w:name="X70caf8ee992e0b66d557ad3edbec9e9150d2f17"/>
    <w:p>
      <w:pPr>
        <w:pStyle w:val="Heading2"/>
      </w:pPr>
      <w:r>
        <w:t xml:space="preserve">Why Brazil Brasília? The Strategic Convergence</w:t>
      </w:r>
    </w:p>
    <w:p>
      <w:pPr>
        <w:pStyle w:val="FirstParagraph"/>
      </w:pPr>
      <w:r>
        <w:t xml:space="preserve">Brazil Brasília is not merely a location but a design catalyst. As the country’s administrative capital and a UNESCO World Heritage site for its visionary urban planning, it embodies design as civic action—a philosophy I’ve long championed. Unlike coastal metropolises where global trends dominate, Brasília’s institutional density (including ministries, embassies, and cultural centers like the *Centro Cultural Banco do Brasil*) creates unique demand for cohesive visual systems that reflect national identity. Here, design isn’t just about aesthetics; it shapes public perception of governance and social cohesion. I’ve studied how Brasília’s modernist architecture—Niemeyer’s curves mirroring the human form—inspires a fluidity in Brazilian design thinking. This aesthetic sensitivity must inform my work: for example, designing a government campaign for *Cidade Livre* (a Brasília initiative promoting accessible public spaces) would draw on organic forms echoing the city’s architectural soul. Furthermore, Brasília’s role as Brazil’s diplomatic hub means collaborating with international partners while grounding projects in local context—a challenge I’ve navigated through past work with Brazilian embassies abroad.</w:t>
      </w:r>
    </w:p>
    <w:bookmarkEnd w:id="22"/>
    <w:bookmarkStart w:id="23" w:name="X5fceacc8021ddc762f319802a019202b8afee7d"/>
    <w:p>
      <w:pPr>
        <w:pStyle w:val="Heading2"/>
      </w:pPr>
      <w:r>
        <w:t xml:space="preserve">Professional Vision: Contributing to Brasília's Creative Renaissance</w:t>
      </w:r>
    </w:p>
    <w:p>
      <w:pPr>
        <w:pStyle w:val="FirstParagraph"/>
      </w:pPr>
      <w:r>
        <w:t xml:space="preserve">My immediate goal is to join a forward-thinking agency or institutional design team in Brazil Brasília within 12 months of arrival. I target organizations like *Museu Nacional* or *Governo do Distrito Federal’s* communication department, where I can develop integrated campaigns that merge sustainability (a priority in Brasília’s urban planning) with visual innovation. For instance, I propose a project revitalizing the city’s public transit branding using motifs from the Cerrado biome—the unique savanna ecosystem surrounding Brasília—thereby creating a locally rooted identity for commuters. Beyond specific projects, I aim to mentor emerging designers through workshops at *Universidade de Brasília*, focusing on ethical design practices that respect Brazil’s cultural plurality. My long-term vision aligns with Brasília’s status as a model for planned cities: I will contribute to the city’s "Design Agenda 2030," advocating for accessibility in digital interfaces and sustainable materials in print work, directly supporting municipal sustainability goals.</w:t>
      </w:r>
    </w:p>
    <w:bookmarkEnd w:id="23"/>
    <w:bookmarkStart w:id="24" w:name="Xabde62273e837b8143f98c833685de5aa87ee61"/>
    <w:p>
      <w:pPr>
        <w:pStyle w:val="Heading2"/>
      </w:pPr>
      <w:r>
        <w:t xml:space="preserve">Commitment to Ethical and Sustainable Design</w:t>
      </w:r>
    </w:p>
    <w:p>
      <w:pPr>
        <w:pStyle w:val="FirstParagraph"/>
      </w:pPr>
      <w:r>
        <w:t xml:space="preserve">In Brazil, design carries social weight. I reject exploitative practices that extract cultural elements without credit—a reality I witnessed during a previous internship where a foreign firm appropriated Indigenous patterns without consultation. In Brasília, my work will always adhere to *Princípios de Design Ético* (Ethical Design Principles), developed by Brazil’s Association of Graphic Designers. This means co-creating with local communities, ensuring fair compensation for cultural knowledge, and prioritizing eco-friendly production methods like recycled paper for city publications. I’ve already established partnerships with Brazilian artisans in Goiânia to source natural dyes for print projects—a practice I will scale across Brasília’s creative sector.</w:t>
      </w:r>
    </w:p>
    <w:bookmarkEnd w:id="24"/>
    <w:bookmarkStart w:id="25" w:name="Xe5840598a06760ee9eee9fae95e6e95c0a5bb6c"/>
    <w:p>
      <w:pPr>
        <w:pStyle w:val="Heading2"/>
      </w:pPr>
      <w:r>
        <w:t xml:space="preserve">Conclusion: A Purposeful Partnership with Brazil</w:t>
      </w:r>
    </w:p>
    <w:p>
      <w:pPr>
        <w:pStyle w:val="FirstParagraph"/>
      </w:pPr>
      <w:r>
        <w:t xml:space="preserve">This Statement of Purpose is not a mere formality but a promise. As a Graphic Designer, I bring more than technical skills—I bring cultural humility, academic rigor, and an unshakeable belief in design’s power to unite communities. Brasília’s vision of "a city for all" mirrors my own professional creed: that every visual element should serve people first. In Brazil Brasília—a place where the National Congress building curves like a bird in flight—I will ensure my work elevates the city’s spirit while meeting global standards. I seek not just employment, but to become part of Brasília’s creative lineage, contributing to its legacy as a beacon of thoughtful design in South America. With dedication forged through years of preparation and deep respect for Brazil’s artistic soul, I am ready to transform this Statement of Purpose into tangible visual narratives for the heart of Brazil.</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Brazil Brasília</dc:title>
  <dc:creator/>
  <dc:language>en</dc:language>
  <cp:keywords/>
  <dcterms:created xsi:type="dcterms:W3CDTF">2026-07-23T11:47:31Z</dcterms:created>
  <dcterms:modified xsi:type="dcterms:W3CDTF">2026-07-23T11:47:31Z</dcterms:modified>
</cp:coreProperties>
</file>

<file path=docProps/custom.xml><?xml version="1.0" encoding="utf-8"?>
<Properties xmlns="http://schemas.openxmlformats.org/officeDocument/2006/custom-properties" xmlns:vt="http://schemas.openxmlformats.org/officeDocument/2006/docPropsVTypes"/>
</file>