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China</w:t>
      </w:r>
      <w:r>
        <w:t xml:space="preserve"> </w:t>
      </w:r>
      <w:r>
        <w:t xml:space="preserve">Guangzhou</w:t>
      </w:r>
    </w:p>
    <w:bookmarkStart w:id="20" w:name="Xd252d44f0250355fa867bb26276dc7d5173d756"/>
    <w:p>
      <w:pPr>
        <w:pStyle w:val="Heading1"/>
      </w:pPr>
      <w:r>
        <w:t xml:space="preserve">Statement of Purpose: Advancing Visual Innovation in China Guangzhou as a Professional Graphic Designer</w:t>
      </w:r>
    </w:p>
    <w:p>
      <w:pPr>
        <w:pStyle w:val="FirstParagraph"/>
      </w:pPr>
      <w:r>
        <w:t xml:space="preserve">In the vibrant heart of Southern China, where ancient trade routes converge with cutting-edge digital ecosystems, lies my professional destiny: becoming an influential Graphic Designer in Guangzhou. This Statement of Purpose articulates my unwavering commitment to leverage design excellence within Guangzhou’s dynamic cultural and economic landscape—a city that epitomizes the seamless fusion of tradition and innovation. As a dedicated Graphic Designer with five years of international experience, I am poised to contribute meaningfully to Guangzhou’s creative sector while embracing its unique identity as China's undisputed "City of Flowers" and manufacturing capital.</w:t>
      </w:r>
    </w:p>
    <w:p>
      <w:pPr>
        <w:pStyle w:val="BodyText"/>
      </w:pPr>
      <w:r>
        <w:t xml:space="preserve">My journey in visual communication began during my Bachelor’s in Visual Arts at the Shanghai Institute of Visual Design, where I specialized in cross-cultural branding. However, it was my internship with a Guangzhou-based e-commerce agency that ignited my passion for this city. I witnessed firsthand how local brands like YOHO! and Jollychic transformed traditional Cantonese aesthetics into globally resonant digital experiences—using motifs from Lingnan architecture and the Pearl River’s flow to create compelling social media campaigns. This experience crystallized my understanding: effective Graphic Design in China Guangzhou must honor cultural roots while embracing technological agility. My subsequent work developing packaging solutions for Guangdong tea brands (e.g., Wuyi Rock Oolong) taught me that every visual element—from the texture of recycled paper to the rhythm of Chinese calligraphy—directly impacts consumer trust and market success in this region.</w:t>
      </w:r>
    </w:p>
    <w:p>
      <w:pPr>
        <w:pStyle w:val="BodyText"/>
      </w:pPr>
      <w:r>
        <w:t xml:space="preserve">What distinguishes my approach is an acute awareness of Guangzhou’s strategic role in China’s economic evolution. As a city pivotal to the Belt and Road Initiative and home to Asia's largest trade fair (Canton Fair), Graphic Designers here don’t merely create logos—they craft visual bridges between local artisans and global markets. My portfolio reflects this philosophy: a recent project for "Guangzhou Craft Collective" integrated AI-generated pattern generation with hand-painted Lingnan brushwork, resulting in 40% higher engagement on WeChat platforms among overseas buyers. I understand that as a Graphic Designer in China Guangzhou, my work must balance three critical demands: cultural authenticity (avoiding superficial "Chinese dragon" clichés), technical precision (adhering to mobile-first design standards for China’s 1 billion+ smartphone users), and rapid iteration (catering to Canton Fair’s fast-paced product cycles).</w:t>
      </w:r>
    </w:p>
    <w:p>
      <w:pPr>
        <w:pStyle w:val="BodyText"/>
      </w:pPr>
      <w:r>
        <w:t xml:space="preserve">Guangzhou’s specific ecosystem demands more than artistic skill—it requires fluency in local digital infrastructure. I have mastered key tools essential for success here: Adobe Creative Suite for print/digital collateral, C4D for 3D packaging prototyping (critical for e-commerce), and WeChat Mini Programs development—since 80% of Guangzhou consumers interact with brands via this platform. My proficiency in Chinese language (HSK Level 6) enables direct collaboration with clients like Guangzhou Metro’s design team, where I recently streamlined subway advertising campaigns using data-driven color psychology tailored to Cantonese consumer preferences. This linguistic and cultural fluency is non-negotiable for any Graphic Designer seeking to thrive in China Guangzhou.</w:t>
      </w:r>
    </w:p>
    <w:p>
      <w:pPr>
        <w:pStyle w:val="BodyText"/>
      </w:pPr>
      <w:r>
        <w:t xml:space="preserve">My professional vision aligns precisely with Guangzhou’s 2025 Creative Industry Development Plan, which prioritizes "Digital-Physical Integration" in design. I aim to establish a studio focused on sustainable packaging for the city’s booming export sector—a niche where 70% of current designs fail to meet EU environmental standards. Drawing from my experience with eco-friendly materials at Guangzhou University of Technology’s Design Lab, I propose developing biodegradable packaging using local sugarcane fiber, enhanced with QR codes linking to Mandarin/English sustainability stories. This project directly supports Guangzhou’s goal to become a green design hub while solving real industry pain points.</w:t>
      </w:r>
    </w:p>
    <w:p>
      <w:pPr>
        <w:pStyle w:val="BodyText"/>
      </w:pPr>
      <w:r>
        <w:t xml:space="preserve">Moreover, my commitment extends beyond commercial work. As a Graphic Designer in China Guangzhou, I believe in nurturing local talent through initiatives like the "Canton Design Mentorship" program I co-founded with 30+ designers. This platform provides free workshops on digital storytelling for small vendors near Shamian Island—ensuring design equity across neighborhoods from Haizhu’s tech parks to Panyu’s traditional crafts villages. Such community engagement is essential for a Graphic Designer to authentically root their practice in Guangzhou, not just operate within it.</w:t>
      </w:r>
    </w:p>
    <w:p>
      <w:pPr>
        <w:pStyle w:val="BodyText"/>
      </w:pPr>
      <w:r>
        <w:t xml:space="preserve">What makes me uniquely suited for this mission is my proven ability to navigate China’s regulatory and cultural nuances. During the 2023 National Advertising Compliance Audit, I successfully revised over 150 campaigns for foreign brands (including IKEA China) to align with new guidelines on traditional symbol usage—without compromising creative vision. This meticulous approach ensures that as a Graphic Designer in China Guangzhou, my work consistently meets legal standards while resonating emotionally with local audiences. I’ve also studied how Guangzhou’s "Creative City" policy incentivizes design-led innovation in districts like Nansha, making me adept at positioning projects for government funding opportunities.</w:t>
      </w:r>
    </w:p>
    <w:p>
      <w:pPr>
        <w:pStyle w:val="BodyText"/>
      </w:pPr>
      <w:r>
        <w:t xml:space="preserve">In conclusion, this Statement of Purpose is a declaration of intent to become an indispensable asset to Guangzhou’s creative economy. I do not merely seek a role as a Graphic Designer—I aim to be part of Guangzhou’s narrative where design transforms manufacturing heritage into global cultural capital. With my technical expertise, cultural intelligence, and passion for sustainable innovation, I am ready to contribute from Day One to the city that taught me that great design doesn’t just catch the eye—it builds enduring connections across centuries and continents. China Guangzhou is not just a location; it’s a living canvas where every pixel carries the weight of tradition and the promise of tomorrow. I am eager to paint my future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China Guangzhou</dc:title>
  <dc:creator/>
  <dc:language>en</dc:language>
  <cp:keywords/>
  <dcterms:created xsi:type="dcterms:W3CDTF">2026-07-23T16:26:00Z</dcterms:created>
  <dcterms:modified xsi:type="dcterms:W3CDTF">2026-07-23T16:26:00Z</dcterms:modified>
</cp:coreProperties>
</file>

<file path=docProps/custom.xml><?xml version="1.0" encoding="utf-8"?>
<Properties xmlns="http://schemas.openxmlformats.org/officeDocument/2006/custom-properties" xmlns:vt="http://schemas.openxmlformats.org/officeDocument/2006/docPropsVTypes"/>
</file>