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6" w:name="X4b6cb88ffd25d989650f84ef76cce021b0eef07"/>
    <w:p>
      <w:pPr>
        <w:pStyle w:val="Heading1"/>
      </w:pPr>
      <w:r>
        <w:t xml:space="preserve">Statement of Purpose for Graphic Designer Position in Munich, Germany</w:t>
      </w:r>
    </w:p>
    <w:p>
      <w:pPr>
        <w:pStyle w:val="FirstParagraph"/>
      </w:pPr>
      <w:r>
        <w:t xml:space="preserve">As I prepare this Statement of Purpose, I am writing not merely as a candidate seeking employment, but as a dedicated creative professional whose career trajectory has been intentionally aligned with the innovative design ecosystem of Germany Munich. My journey to become a Graphic Designer has been defined by an unwavering commitment to precision, cultural sensitivity, and the harmonious blend of tradition and modernity that defines German design ethos—a philosophy I am eager to contribute to within Munich’s vibrant creative landscape.</w:t>
      </w:r>
    </w:p>
    <w:bookmarkStart w:id="20" w:name="X2e74cab8eee7b964757a6e6dcb2542c018b15d8"/>
    <w:p>
      <w:pPr>
        <w:pStyle w:val="Heading2"/>
      </w:pPr>
      <w:r>
        <w:t xml:space="preserve">The Munich Connection: Why Germany’s Creative Capital?</w:t>
      </w:r>
    </w:p>
    <w:p>
      <w:pPr>
        <w:pStyle w:val="FirstParagraph"/>
      </w:pPr>
      <w:r>
        <w:t xml:space="preserve">Munich stands as a beacon of design excellence in Europe, where the legacy of Bauhaus meets cutting-edge digital innovation. As an aspiring Graphic Designer, I have long admired how Munich seamlessly integrates historical design principles with contemporary global trends—evident in its world-class institutions like the</w:t>
      </w:r>
      <w:r>
        <w:t xml:space="preserve"> </w:t>
      </w:r>
      <w:r>
        <w:rPr>
          <w:iCs/>
          <w:i/>
        </w:rPr>
        <w:t xml:space="preserve">Munich School of Design</w:t>
      </w:r>
      <w:r>
        <w:t xml:space="preserve"> </w:t>
      </w:r>
      <w:r>
        <w:t xml:space="preserve">and renowned agencies such as</w:t>
      </w:r>
      <w:r>
        <w:t xml:space="preserve"> </w:t>
      </w:r>
      <w:r>
        <w:rPr>
          <w:iCs/>
          <w:i/>
        </w:rPr>
        <w:t xml:space="preserve">Kessel &amp; Partners</w:t>
      </w:r>
      <w:r>
        <w:t xml:space="preserve">. This city does not merely produce designs; it crafts experiences rooted in functionality, sustainability, and human-centered thinking—a philosophy that resonates deeply with my own design ethos. My decision to pursue opportunities in Germany Munich is not incidental; it is the culmination of years spent studying German design theory, analyzing Munich’s cultural output (from BMW’s minimalist branding to the</w:t>
      </w:r>
      <w:r>
        <w:t xml:space="preserve"> </w:t>
      </w:r>
      <w:r>
        <w:rPr>
          <w:iCs/>
          <w:i/>
        </w:rPr>
        <w:t xml:space="preserve">Neue Sammlung</w:t>
      </w:r>
      <w:r>
        <w:t xml:space="preserve"> </w:t>
      </w:r>
      <w:r>
        <w:t xml:space="preserve">museum exhibitions), and recognizing that this city offers the ideal environment to elevate my skills within a market that values meticulous craftsmanship and ethical innovation.</w:t>
      </w:r>
    </w:p>
    <w:bookmarkEnd w:id="20"/>
    <w:bookmarkStart w:id="21" w:name="Xbcb8761c32289a66b4bc668f82a93794062d48d"/>
    <w:p>
      <w:pPr>
        <w:pStyle w:val="Heading2"/>
      </w:pPr>
      <w:r>
        <w:t xml:space="preserve">Academic Foundations &amp; Professional Evolution</w:t>
      </w:r>
    </w:p>
    <w:p>
      <w:pPr>
        <w:pStyle w:val="FirstParagraph"/>
      </w:pPr>
      <w:r>
        <w:t xml:space="preserve">My academic background at the [University Name, e.g., University of Applied Sciences in Cologne] equipped me with a robust technical foundation, including mastery of Adobe Creative Suite, typography systems (with emphasis on DIN standards), and print production workflows—a critical skill set for the German market where quality control is non-negotiable. However, what truly distinguishes my approach is my interdisciplinary perspective: I combined design studies with courses in</w:t>
      </w:r>
      <w:r>
        <w:t xml:space="preserve"> </w:t>
      </w:r>
      <w:r>
        <w:rPr>
          <w:iCs/>
          <w:i/>
        </w:rPr>
        <w:t xml:space="preserve">German Language &amp; Culture</w:t>
      </w:r>
      <w:r>
        <w:t xml:space="preserve"> </w:t>
      </w:r>
      <w:r>
        <w:t xml:space="preserve">to ensure seamless communication within multicultural teams, a necessity in Munich’s international business environment. My professional journey included internships at Berlin-based agencies where I contributed to projects for German automotive and sustainability clients—projects that demanded an understanding of local consumer expectations, regulatory compliance (e.g., EU labeling laws), and the cultural nuance behind minimalist aesthetics.</w:t>
      </w:r>
    </w:p>
    <w:bookmarkEnd w:id="21"/>
    <w:bookmarkStart w:id="22" w:name="X40f94e33736f8d07fd67e70e96ec1866505d573"/>
    <w:p>
      <w:pPr>
        <w:pStyle w:val="Heading2"/>
      </w:pPr>
      <w:r>
        <w:t xml:space="preserve">Design Philosophy Aligned with German Values</w:t>
      </w:r>
    </w:p>
    <w:p>
      <w:pPr>
        <w:pStyle w:val="FirstParagraph"/>
      </w:pPr>
      <w:r>
        <w:t xml:space="preserve">In Germany, design is never merely visual—it carries responsibility. As a Graphic Designer, I have embraced this philosophy through projects that prioritize sustainability and accessibility. For instance, my portfolio includes a rebrand for a Munich-based eco-friendly packaging startup where I optimized print materials using FSC-certified paper and adhered to strict color consistency protocols required by German environmental agencies. This project reflected my understanding that in Germany Munich, design must harmonize with broader societal goals like climate neutrality (a key focus of the Bavarian government) and circular economy principles. My work consistently avoids excessive ornamentation, embracing the clean lines and functional simplicity celebrated in German design—from</w:t>
      </w:r>
      <w:r>
        <w:t xml:space="preserve"> </w:t>
      </w:r>
      <w:r>
        <w:rPr>
          <w:iCs/>
          <w:i/>
        </w:rPr>
        <w:t xml:space="preserve">Swiss Design</w:t>
      </w:r>
      <w:r>
        <w:t xml:space="preserve"> </w:t>
      </w:r>
      <w:r>
        <w:t xml:space="preserve">influences to modern</w:t>
      </w:r>
      <w:r>
        <w:t xml:space="preserve"> </w:t>
      </w:r>
      <w:r>
        <w:rPr>
          <w:iCs/>
          <w:i/>
        </w:rPr>
        <w:t xml:space="preserve">Bavarian craftsmanship</w:t>
      </w:r>
      <w:r>
        <w:t xml:space="preserve">.</w:t>
      </w:r>
    </w:p>
    <w:bookmarkEnd w:id="22"/>
    <w:bookmarkStart w:id="23" w:name="Xf23e4d33351c3864b36ea80aabc91f91480a73c"/>
    <w:p>
      <w:pPr>
        <w:pStyle w:val="Heading2"/>
      </w:pPr>
      <w:r>
        <w:t xml:space="preserve">Why I Am Prepared for Munich’s Competitive Creative Scene</w:t>
      </w:r>
    </w:p>
    <w:p>
      <w:pPr>
        <w:pStyle w:val="FirstParagraph"/>
      </w:pPr>
      <w:r>
        <w:t xml:space="preserve">Munich’s design community thrives on collaboration and technical precision—qualities I have honed through my experience with cross-functional teams in Germany. During a project for a Bavarian tech client, I liaised directly with engineers to ensure UX/UI elements met both aesthetic standards and technical specifications, demonstrating how my Graphic Design work bridges creative vision and practical execution. Additionally, I am proficient in German (B2 level) and actively participate in Munich’s design events like</w:t>
      </w:r>
      <w:r>
        <w:t xml:space="preserve"> </w:t>
      </w:r>
      <w:r>
        <w:rPr>
          <w:iCs/>
          <w:i/>
        </w:rPr>
        <w:t xml:space="preserve">Design Week Munich</w:t>
      </w:r>
      <w:r>
        <w:t xml:space="preserve"> </w:t>
      </w:r>
      <w:r>
        <w:t xml:space="preserve">to stay current with local trends. I understand that success here requires more than talent: it demands respect for deadlines, structured workflows, and the ability to articulate design choices through data-driven storytelling—skills I’ve developed while working with German clients who value transparency.</w:t>
      </w:r>
    </w:p>
    <w:bookmarkEnd w:id="23"/>
    <w:bookmarkStart w:id="24" w:name="X96bddec3b462a252f3255366449c22cc67a01eb"/>
    <w:p>
      <w:pPr>
        <w:pStyle w:val="Heading2"/>
      </w:pPr>
      <w:r>
        <w:t xml:space="preserve">Contributing to Germany Munich’s Creative Future</w:t>
      </w:r>
    </w:p>
    <w:p>
      <w:pPr>
        <w:pStyle w:val="FirstParagraph"/>
      </w:pPr>
      <w:r>
        <w:t xml:space="preserve">My ambition extends beyond personal growth; I seek to contribute meaningfully to the creative identity of Germany Munich. I envision collaborating with local studios on projects that advance sustainable design practices—such as developing low-impact digital campaigns for cultural institutions like the</w:t>
      </w:r>
      <w:r>
        <w:t xml:space="preserve"> </w:t>
      </w:r>
      <w:r>
        <w:rPr>
          <w:iCs/>
          <w:i/>
        </w:rPr>
        <w:t xml:space="preserve">Deutsches Museum</w:t>
      </w:r>
      <w:r>
        <w:t xml:space="preserve"> </w:t>
      </w:r>
      <w:r>
        <w:t xml:space="preserve">or creating accessible branding for social enterprises in Bavaria. Munich’s commitment to innovation (evident in initiatives like</w:t>
      </w:r>
      <w:r>
        <w:t xml:space="preserve"> </w:t>
      </w:r>
      <w:r>
        <w:rPr>
          <w:iCs/>
          <w:i/>
        </w:rPr>
        <w:t xml:space="preserve">Munich Innovation Hub</w:t>
      </w:r>
      <w:r>
        <w:t xml:space="preserve">) aligns perfectly with my interest in merging AR/VR technology with traditional print media—a niche I aim to pioneer within the city’s design scene. By integrating my international perspective with German design rigor, I can help position Munich not just as a European design hub, but as a global model for ethical creativity.</w:t>
      </w:r>
    </w:p>
    <w:bookmarkEnd w:id="24"/>
    <w:bookmarkStart w:id="25" w:name="conclusion-a-commitment-to-munich"/>
    <w:p>
      <w:pPr>
        <w:pStyle w:val="Heading2"/>
      </w:pPr>
      <w:r>
        <w:t xml:space="preserve">Conclusion: A Commitment to Munich</w:t>
      </w:r>
    </w:p>
    <w:p>
      <w:pPr>
        <w:pStyle w:val="FirstParagraph"/>
      </w:pPr>
      <w:r>
        <w:t xml:space="preserve">This Statement of Purpose is my formal declaration that I am not just seeking a job in Germany Munich—I am committing to becoming an integral part of its creative fabric. My technical expertise, cultural fluency, and unwavering respect for German design values position me to add immediate value to your team while growing within the ecosystem that nurtures excellence. I am prepared to immerse myself fully in Munich’s professional culture: participating in workshops at</w:t>
      </w:r>
      <w:r>
        <w:t xml:space="preserve"> </w:t>
      </w:r>
      <w:r>
        <w:rPr>
          <w:iCs/>
          <w:i/>
        </w:rPr>
        <w:t xml:space="preserve">Art Academy Munich</w:t>
      </w:r>
      <w:r>
        <w:t xml:space="preserve">, adhering strictly to local standards like DIN 16037, and contributing positively to the city’s reputation as a leader in thoughtful, impactful design. Germany Munich awaits not just a Graphic Designer, but a collaborator ready to shape its future—one meticulously designed project at a time.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Munich, Germany</dc:title>
  <dc:creator/>
  <cp:keywords/>
  <dcterms:created xsi:type="dcterms:W3CDTF">2026-07-21T09:46:50Z</dcterms:created>
  <dcterms:modified xsi:type="dcterms:W3CDTF">2026-07-21T09:46:50Z</dcterms:modified>
</cp:coreProperties>
</file>

<file path=docProps/custom.xml><?xml version="1.0" encoding="utf-8"?>
<Properties xmlns="http://schemas.openxmlformats.org/officeDocument/2006/custom-properties" xmlns:vt="http://schemas.openxmlformats.org/officeDocument/2006/docPropsVTypes"/>
</file>