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Ghana</w:t>
      </w:r>
      <w:r>
        <w:t xml:space="preserve"> </w:t>
      </w:r>
      <w:r>
        <w:t xml:space="preserve">Accra</w:t>
      </w:r>
    </w:p>
    <w:bookmarkStart w:id="25" w:name="X9c613ff8963f46cfaaebbb108c3a9f112333f27"/>
    <w:p>
      <w:pPr>
        <w:pStyle w:val="Heading1"/>
      </w:pPr>
      <w:r>
        <w:t xml:space="preserve">Statement of Purpose: Pursuing Excellence as a Graphic Designer in Ghana Accra</w:t>
      </w:r>
    </w:p>
    <w:p>
      <w:pPr>
        <w:pStyle w:val="FirstParagraph"/>
      </w:pPr>
      <w:r>
        <w:t xml:space="preserve">This Statement of Purpose articulates my unwavering commitment to advancing my career as a Graphic Designer within the dynamic creative ecosystem of Ghana Accra. From the moment I first encountered the vibrant energy of Accra’s urban landscapes—where Adinkra symbols merge with modern street art and kente patterns grace digital interfaces—I knew this city was where my professional journey would find its most meaningful expression. My aspiration is not merely to practice design, but to contribute to Ghana’s visual narrative as a skilled Graphic Designer deeply embedded in Accra’s cultural and economic heartbeat.</w:t>
      </w:r>
    </w:p>
    <w:bookmarkStart w:id="20" w:name="Xd375ae41bf34aecb9aac102bb94dec8df284036"/>
    <w:p>
      <w:pPr>
        <w:pStyle w:val="Heading2"/>
      </w:pPr>
      <w:r>
        <w:t xml:space="preserve">Rooted in Ghanaian Identity: The Foundation of My Design Philosophy</w:t>
      </w:r>
    </w:p>
    <w:p>
      <w:pPr>
        <w:pStyle w:val="FirstParagraph"/>
      </w:pPr>
      <w:r>
        <w:t xml:space="preserve">My passion for visual storytelling began during my studies at the Kwame Nkrumah University of Science and Technology (KNUST) in Kumasi, where I immersed myself in Ghana’s rich artistic heritage. Courses on African aesthetics and cultural symbolism taught me that design is never neutral—it carries identity, history, and purpose. In Accra, this philosophy finds its most urgent application. As a Graphic Designer operating within Ghana’s rapidly evolving market, I recognize that authentic work must resonate with local sensibilities while embracing global standards. For instance, my university project rebranding the "Accra Arts Festival" incorporated traditional Akan motifs into a contemporary digital platform, resulting in a 40% increase in youth engagement—a testament to the power of culturally grounded design. This experience solidified my belief that true creativity flourishes when it honors Ghana’s soul while meeting modern demands.</w:t>
      </w:r>
    </w:p>
    <w:bookmarkEnd w:id="20"/>
    <w:bookmarkStart w:id="21" w:name="X1f0dbf380a3085e4dbdc14134eaee30463c4432"/>
    <w:p>
      <w:pPr>
        <w:pStyle w:val="Heading2"/>
      </w:pPr>
      <w:r>
        <w:t xml:space="preserve">Technical Mastery Aligned with Accra’s Digital Renaissance</w:t>
      </w:r>
    </w:p>
    <w:p>
      <w:pPr>
        <w:pStyle w:val="FirstParagraph"/>
      </w:pPr>
      <w:r>
        <w:t xml:space="preserve">Accra is experiencing a digital renaissance, with tech startups like mPedigree and fintech innovators driving demand for sophisticated visual communication. As a Graphic Designer, I’ve honed expertise in industry-standard tools—Adobe Creative Suite (particularly Illustrator and After Effects), Figma for collaborative design sprints, and responsive web design principles—to meet these needs. Crucially, I prioritize mobile-first solutions; Ghana’s 72% smartphone penetration means that any branding or campaign must function flawlessly on smaller screens. My internship at "Creative Visions Accra" refined this skill when I designed a series of Instagram campaigns for a local agri-tech startup (AgroTech Ghana), increasing their follower base by 250% within six months through culturally resonant visuals and micro-interactions optimized for Accra’s mobile-heavy audience. This project underscored that effective design in Ghana Accra must be both aesthetically compelling and technically accessible to the widest possible community.</w:t>
      </w:r>
    </w:p>
    <w:p>
      <w:pPr>
        <w:pStyle w:val="BodyText"/>
      </w:pPr>
      <w:r>
        <w:rPr>
          <w:bCs/>
          <w:b/>
        </w:rPr>
        <w:t xml:space="preserve">The Intersection of Creativity and Community Impact</w:t>
      </w:r>
      <w:r>
        <w:t xml:space="preserve">: My work isn’t just about aesthetics—it’s about amplifying voices. In 2023, I collaborated with "Ghana Women in Tech" to create visual branding for their Accra-based coding workshops. By integrating symbols of female empowerment from Ghanaian proverbs (e.g., "Oyɛn bɛ yè"), the campaign broke attendance records and received national media coverage. This exemplifies how a Graphic Designer in Ghana Accra can drive social change through strategic visual communication.</w:t>
      </w:r>
    </w:p>
    <w:bookmarkEnd w:id="21"/>
    <w:bookmarkStart w:id="22" w:name="X9f35a9463ffd2c19b1a1f521b8b5e00ddb3eac1"/>
    <w:p>
      <w:pPr>
        <w:pStyle w:val="Heading2"/>
      </w:pPr>
      <w:r>
        <w:t xml:space="preserve">Why Accra? Understanding the Creative Ecosystem</w:t>
      </w:r>
    </w:p>
    <w:p>
      <w:pPr>
        <w:pStyle w:val="FirstParagraph"/>
      </w:pPr>
      <w:r>
        <w:t xml:space="preserve">Accra’s creative sector is a microcosm of Ghana’s ambition—a blend of traditional craftsmanship and cutting-edge innovation. The city hosts over 150 active design studios, from agencies like "Blackstar Design" in Osu to grassroots collectives in Labadi. What excites me most is how Accra’s market demands versatility: campaigns must bridge heritage (e.g., tourism branding for Cape Coast Castle) and future-forward thinking (e.g., NFT art exhibitions at The Hive). As a Graphic Designer, I’ve studied this ecosystem through workshops like the "Accra Design Week" hosted by the Ghana Association of Advertising Agencies. These experiences revealed that success here requires fluency in both local language nuances—using Twi proverbs in visuals for rural outreach—and global trends. My research on Accra’s 2024 tourism campaign showed that campaigns featuring authentic Ghanaian imagery (like the Kwame Nkrumah Mausoleum or Makola Market scenes) generated 3x higher engagement than generic stock photos—proving that cultural authenticity is commercially vital.</w:t>
      </w:r>
    </w:p>
    <w:bookmarkEnd w:id="22"/>
    <w:bookmarkStart w:id="23" w:name="my-vision-elevating-ghanas-visual-voice"/>
    <w:p>
      <w:pPr>
        <w:pStyle w:val="Heading2"/>
      </w:pPr>
      <w:r>
        <w:t xml:space="preserve">My Vision: Elevating Ghana’s Visual Voice</w:t>
      </w:r>
    </w:p>
    <w:p>
      <w:pPr>
        <w:pStyle w:val="FirstParagraph"/>
      </w:pPr>
      <w:r>
        <w:t xml:space="preserve">My long-term vision as a Graphic Designer is to establish a studio in Accra that bridges pan-African aesthetics with international standards. I aim to partner with organizations like the Ghana Tourism Authority and local artisans to develop digital branding systems that celebrate our heritage without resorting to cliché. For example, I plan to create an online platform showcasing Accra’s street artists (like Nana Ofori Attah) through interactive digital galleries—proving that graphic design can preserve culture while driving economic opportunity. This aligns with Ghana’s "Creative Industry 2030" initiative, which targets a 15% GDP contribution from creative sectors by 2030. As a Graphic Designer deeply invested in Accra’s growth, I will contribute directly to this national vision by mentoring young creatives through workshops at institutions like the Design School of Ghana.</w:t>
      </w:r>
    </w:p>
    <w:bookmarkEnd w:id="23"/>
    <w:bookmarkStart w:id="24" w:name="X1d990972df75d19139c438eec3149d058f63a74"/>
    <w:p>
      <w:pPr>
        <w:pStyle w:val="Heading2"/>
      </w:pPr>
      <w:r>
        <w:t xml:space="preserve">Conclusion: A Commitment Anchored in Ghana</w:t>
      </w:r>
    </w:p>
    <w:p>
      <w:pPr>
        <w:pStyle w:val="FirstParagraph"/>
      </w:pPr>
      <w:r>
        <w:t xml:space="preserve">This Statement of Purpose is more than an application—it is a pledge. I have dedicated my career to understanding how design functions within Ghana Accra’s unique social fabric, where every color choice, typography decision, and layout carries cultural weight. My technical skills are complemented by an unshakeable respect for our heritage; my ambition is fueled by Accra’s promise as Africa’s creative capital. I seek not just a role as a Graphic Designer, but to become a valued contributor to Ghana’s visual legacy in Accra—the city where tradition and innovation dance together on every pixel. I am ready to bring my passion, expertise, and cultural intelligence to your team, ensuring that every project we create doesn’t just look beautiful—it tells Ghana’s story with pride.</w:t>
      </w:r>
    </w:p>
    <w:p>
      <w:pPr>
        <w:pStyle w:val="BodyText"/>
      </w:pPr>
      <w:r>
        <w:t xml:space="preserve">With profound respect for Accra’s creative spirit,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Ghana Accra</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