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6" w:name="statement-of-purpose"/>
    <w:p>
      <w:pPr>
        <w:pStyle w:val="Heading1"/>
      </w:pPr>
      <w:r>
        <w:t xml:space="preserve">Statement of Purpose</w:t>
      </w:r>
    </w:p>
    <w:p>
      <w:pPr>
        <w:pStyle w:val="FirstParagraph"/>
      </w:pPr>
      <w:r>
        <w:t xml:space="preserve">As a passionate and culturally rooted creative professional, I am writing this Statement of Purpose to formally express my dedication to advancing my career as a Graphic Designer within Iran Tehran's dynamic artistic landscape. My journey in visual communication began in the vibrant heart of Tehran, where I witnessed how design serves as both cultural expression and economic catalyst for our nation. This Statement of Purpose outlines my educational foundation, professional vision, and unwavering commitment to contributing to Iran's creative industry while embracing the unique opportunities available in Tehran.</w:t>
      </w:r>
    </w:p>
    <w:bookmarkStart w:id="20" w:name="cultural-roots-and-design-philosophy"/>
    <w:p>
      <w:pPr>
        <w:pStyle w:val="Heading2"/>
      </w:pPr>
      <w:r>
        <w:t xml:space="preserve">Cultural Roots and Design Philosophy</w:t>
      </w:r>
    </w:p>
    <w:p>
      <w:pPr>
        <w:pStyle w:val="FirstParagraph"/>
      </w:pPr>
      <w:r>
        <w:t xml:space="preserve">Growing up in Tehran, I observed how Persian aesthetics—reflected in intricate tilework, poetic calligraphy, and historical architecture—inform contemporary visual identity. My early fascination with these elements led me to pursue a Bachelor's degree in Visual Arts at Tehran University of Art (TUA), where I specialized in digital design. During my studies, I developed a philosophy that graphic design must honor Iran's rich heritage while engaging with global trends. For instance, my thesis project "Modern Interpretations of Persian Miniature Painting" was exhibited at the Museum of Contemporary Art in Tehran and demonstrated how traditional motifs can translate to digital branding for local startups. This work underscored my belief that as a Graphic Designer, I must be both custodian of culture and innovator for tomorrow's market.</w:t>
      </w:r>
    </w:p>
    <w:bookmarkEnd w:id="20"/>
    <w:bookmarkStart w:id="21" w:name="Xd301186e88180e60db1b70f3c254274120dd153"/>
    <w:p>
      <w:pPr>
        <w:pStyle w:val="Heading2"/>
      </w:pPr>
      <w:r>
        <w:t xml:space="preserve">Professional Development in Iran's Creative Ecosystem</w:t>
      </w:r>
    </w:p>
    <w:p>
      <w:pPr>
        <w:pStyle w:val="FirstParagraph"/>
      </w:pPr>
      <w:r>
        <w:t xml:space="preserve">After graduation, I joined "Mehr Design Studio" in Tehran, where I collaborated on projects for renowned Iranian brands like Snapp (ride-hailing app) and DigiKala (e-commerce platform). My role involved developing culturally resonant marketing campaigns that navigated Iran's unique regulatory environment while appealing to diverse age groups. For example, I designed the visual identity for a national health initiative promoting vaccination among rural communities—a project requiring careful balance between traditional Persian motifs (symbolizing trust) and modern minimalist layouts to ensure accessibility across literacy levels. These experiences solidified my understanding that success as a Graphic Designer in Iran Tehran demands not only technical skill but also deep sociocultural insight.</w:t>
      </w:r>
    </w:p>
    <w:bookmarkEnd w:id="21"/>
    <w:bookmarkStart w:id="22" w:name="X0d00f62b28e13e8b8166fae30494ba87518cb7d"/>
    <w:p>
      <w:pPr>
        <w:pStyle w:val="Heading2"/>
      </w:pPr>
      <w:r>
        <w:t xml:space="preserve">Why Tehran? The Nexus of Innovation and Tradition</w:t>
      </w:r>
    </w:p>
    <w:p>
      <w:pPr>
        <w:pStyle w:val="FirstParagraph"/>
      </w:pPr>
      <w:r>
        <w:t xml:space="preserve">Tehran's emergence as Iran's creative capital is central to my career trajectory. Unlike other cities, Tehran offers an unparalleled convergence of historical significance and digital innovation—home to established institutions like the Iran Design Center, burgeoning tech hubs in Narmak district, and a growing community of independent designers through initiatives such as "Tehran Design Week." The city's status as Iran's economic engine means Graphic Designers here work on projects with national impact: from rebranding government tourism campaigns to creating educational materials for the Ministry of Education. I am particularly motivated by Tehran's upcoming "Creative Industries Strategy 2030," which prioritizes design-led economic growth. This Statement of Purpose is my commitment to become a catalyst within this movement, leveraging Tehran's infrastructure to elevate Iranian design on regional and global stages.</w:t>
      </w:r>
    </w:p>
    <w:bookmarkEnd w:id="22"/>
    <w:bookmarkStart w:id="23" w:name="Xe41c82ceafb0066a5f132b6a2aab9b974a2df0c"/>
    <w:p>
      <w:pPr>
        <w:pStyle w:val="Heading2"/>
      </w:pPr>
      <w:r>
        <w:t xml:space="preserve">Academic Aspirations and Skill Enhancement</w:t>
      </w:r>
    </w:p>
    <w:p>
      <w:pPr>
        <w:pStyle w:val="FirstParagraph"/>
      </w:pPr>
      <w:r>
        <w:t xml:space="preserve">To deepen my expertise, I seek advanced training through the Master's Program in Digital Design at Tehran University of Art. My proposed research—"Sustainable Visual Systems for Iranian E-Commerce: Integrating Ethical Production Values with Brand Identity"—addresses a critical gap. Current Iranian online platforms often prioritize speed over cultural authenticity, leading to visual homogenization. My study will develop frameworks for designers to create brand identities that communicate ethical sourcing (e.g., Fair Trade Persian carpets) through visual storytelling rooted in local craftsmanship. This aligns with Tehran's strategic focus on value-added exports and positions me to contribute directly to Iran's digital economy growth.</w:t>
      </w:r>
    </w:p>
    <w:bookmarkEnd w:id="23"/>
    <w:bookmarkStart w:id="24" w:name="X58ec495b18a88a7a80dff66522e2da795dc2f5e"/>
    <w:p>
      <w:pPr>
        <w:pStyle w:val="Heading2"/>
      </w:pPr>
      <w:r>
        <w:t xml:space="preserve">Future Vision: Elevating Iran Tehran’s Design Legacy</w:t>
      </w:r>
    </w:p>
    <w:p>
      <w:pPr>
        <w:pStyle w:val="FirstParagraph"/>
      </w:pPr>
      <w:r>
        <w:t xml:space="preserve">My long-term vision is threefold. First, to establish "Tehran Creative Collective," a platform mentoring emerging designers while preserving Iranian cultural heritage through digital archives of traditional crafts. Second, to partner with the Iran Chamber of Commerce on design guidelines that help small businesses leverage visual identity for international market access—particularly crucial for Tehran's artisan sector targeting global markets like Europe and the Gulf. Third, to advocate for design education reforms in Iranian schools, integrating digital tools with Persian artistic principles to nurture future talent from childhood. This ambition stems from seeing how a single well-designed package can transform local handicrafts into globally recognized products—a reality I witnessed during my work with Kashan's ceramic artisans.</w:t>
      </w:r>
    </w:p>
    <w:bookmarkEnd w:id="24"/>
    <w:bookmarkStart w:id="25" w:name="why-this-statement-of-purpose-matters"/>
    <w:p>
      <w:pPr>
        <w:pStyle w:val="Heading2"/>
      </w:pPr>
      <w:r>
        <w:t xml:space="preserve">Why This Statement of Purpose Matters</w:t>
      </w:r>
    </w:p>
    <w:p>
      <w:pPr>
        <w:pStyle w:val="FirstParagraph"/>
      </w:pPr>
      <w:r>
        <w:t xml:space="preserve">This Statement of Purpose transcends a mere application—it embodies my identity as an Iranian Graphic Designer committed to serving Tehran's creative renaissance. I understand that in Iran Tehran, design isn't merely about aesthetics; it's about shaping narratives of resilience and innovation. When I create a logo for an Iranian startup or redesign a public service campaign, I carry the weight of cultural responsibility. My journey from Tehran's historic bazaars to digital studios has taught me that authentic visual communication bridges past and future. As Iran accelerates its creative economy, I aim to be among those who ensure our national identity remains vibrant in every pixel, typography choice, and color palette.</w:t>
      </w:r>
    </w:p>
    <w:p>
      <w:pPr>
        <w:pStyle w:val="BodyText"/>
      </w:pPr>
      <w:r>
        <w:t xml:space="preserve">In closing, I reaffirm that my passion for Graphic Design is inseparable from my commitment to Iran Tehran. This city’s fusion of ancient legacy and modern ambition is where I will dedicate myself to elevating visual storytelling as a force for cultural pride and economic progress. I respectfully request the opportunity to contribute my skills, perspective, and energy to this vital ecosystem through your esteemed program.</w:t>
      </w:r>
    </w:p>
    <w:p>
      <w:pPr>
        <w:pStyle w:val="BodyText"/>
      </w:pPr>
      <w:r>
        <w:t xml:space="preserve">Sincerely,</w:t>
      </w:r>
      <w:r>
        <w:br/>
      </w:r>
      <w:r>
        <w:t xml:space="preserve">Ali Reza Nouri</w:t>
      </w:r>
      <w:r>
        <w:br/>
      </w:r>
      <w:r>
        <w:t xml:space="preserve">Graphic Designer &amp; Cultural Innovator</w:t>
      </w:r>
      <w:r>
        <w:br/>
      </w:r>
      <w:r>
        <w:t xml:space="preserve">Tehran,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2026-07-22T15:29:38Z</dcterms:created>
  <dcterms:modified xsi:type="dcterms:W3CDTF">2026-07-22T15:29:38Z</dcterms:modified>
</cp:coreProperties>
</file>

<file path=docProps/custom.xml><?xml version="1.0" encoding="utf-8"?>
<Properties xmlns="http://schemas.openxmlformats.org/officeDocument/2006/custom-properties" xmlns:vt="http://schemas.openxmlformats.org/officeDocument/2006/docPropsVTypes"/>
</file>