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for</w:t>
      </w:r>
      <w:r>
        <w:t xml:space="preserve"> </w:t>
      </w:r>
      <w:r>
        <w:t xml:space="preserve">Jerusalem</w:t>
      </w:r>
    </w:p>
    <w:bookmarkStart w:id="20" w:name="X597a58dfadbf5338f3b87b36b59ed5b9d814240"/>
    <w:p>
      <w:pPr>
        <w:pStyle w:val="Heading1"/>
      </w:pPr>
      <w:r>
        <w:t xml:space="preserve">Statement of Purpose: Embracing Visual Storytelling in the Heart of Jerusalem</w:t>
      </w:r>
    </w:p>
    <w:p>
      <w:pPr>
        <w:pStyle w:val="FirstParagraph"/>
      </w:pPr>
      <w:r>
        <w:t xml:space="preserve">In the vibrant tapestry of Israel's cultural and creative landscape, where ancient heritage intertwines with cutting-edge innovation, I stand eager to contribute my skills as a dedicated</w:t>
      </w:r>
      <w:r>
        <w:t xml:space="preserve"> </w:t>
      </w:r>
      <w:r>
        <w:rPr>
          <w:bCs/>
          <w:b/>
        </w:rPr>
        <w:t xml:space="preserve">Graphic Designer</w:t>
      </w:r>
      <w:r>
        <w:t xml:space="preserve">. My journey toward this purpose has been shaped by a profound appreciation for visual communication's power to bridge cultures and inspire communities. It is with deep conviction that I submit this Statement of Purpose, outlining my commitment to advancing the field of graphic design within the unique context of</w:t>
      </w:r>
      <w:r>
        <w:t xml:space="preserve"> </w:t>
      </w:r>
      <w:r>
        <w:rPr>
          <w:bCs/>
          <w:b/>
        </w:rPr>
        <w:t xml:space="preserve">Israel Jerusalem</w:t>
      </w:r>
      <w:r>
        <w:t xml:space="preserve">, a city where every stone whispers history and every new building echoes ambition.</w:t>
      </w:r>
    </w:p>
    <w:p>
      <w:pPr>
        <w:pStyle w:val="BodyText"/>
      </w:pPr>
      <w:r>
        <w:t xml:space="preserve">My formal education in Design at [University Name] provided me with rigorous technical training across Adobe Creative Suite, typography, branding systems, and digital media. However, it was during an internship with a cultural NGO in Tel Aviv that I first grasped design’s potential to serve communities—not merely as aesthetic enhancement but as a catalyst for social dialogue. This experience crystallized my understanding: true graphic design must resonate with its audience's identity and environment. In</w:t>
      </w:r>
      <w:r>
        <w:t xml:space="preserve"> </w:t>
      </w:r>
      <w:r>
        <w:rPr>
          <w:bCs/>
          <w:b/>
        </w:rPr>
        <w:t xml:space="preserve">Israel Jerusalem</w:t>
      </w:r>
      <w:r>
        <w:t xml:space="preserve">, this principle holds unparalleled significance. The city’s layered history—from Byzantine mosaics to contemporary street art—demands designers who understand that visual language must honor the past while embracing the future.</w:t>
      </w:r>
    </w:p>
    <w:p>
      <w:pPr>
        <w:pStyle w:val="BodyText"/>
      </w:pPr>
      <w:r>
        <w:t xml:space="preserve">My portfolio reflects this philosophy through projects like "Heritage Threads," a campaign for Jerusalem’s Old City artisans, where I developed branding that merged traditional motifs with modern minimalism. Working closely with local craftspeople, I learned to listen deeply: their stories of resilience and continuity informed every line and color choice. This project wasn’t just about logos; it was about visual diplomacy, ensuring the city’s cultural narrative was communicated with authenticity to global audiences. Such work is precisely what</w:t>
      </w:r>
      <w:r>
        <w:t xml:space="preserve"> </w:t>
      </w:r>
      <w:r>
        <w:rPr>
          <w:bCs/>
          <w:b/>
        </w:rPr>
        <w:t xml:space="preserve">Israel Jerusalem</w:t>
      </w:r>
      <w:r>
        <w:t xml:space="preserve"> </w:t>
      </w:r>
      <w:r>
        <w:t xml:space="preserve">needs today—design that transcends commercialism to become a vessel for collective identity in a region where storytelling shapes understanding.</w:t>
      </w:r>
    </w:p>
    <w:p>
      <w:pPr>
        <w:pStyle w:val="BodyText"/>
      </w:pPr>
      <w:r>
        <w:t xml:space="preserve">Why Jerusalem specifically? As I researched Israel’s creative ecosystem, I discovered an emerging hub where design intersects with technology, tourism, and social impact. From startups like [Local Startup Name] pioneering AR-driven cultural tours to institutions like the Bezalel Academy of Arts and Design nurturing new talent, Jerusalem is becoming a nexus for innovative visual storytelling. My goal is not merely to work *in* Jerusalem but to contribute meaningfully *to* its creative fabric. I am drawn to the city’s paradoxical energy: a place where ancient synagogues coexist with tech incubators, where peace initiatives rely on symbols as much as speeches. A</w:t>
      </w:r>
      <w:r>
        <w:t xml:space="preserve"> </w:t>
      </w:r>
      <w:r>
        <w:rPr>
          <w:bCs/>
          <w:b/>
        </w:rPr>
        <w:t xml:space="preserve">Graphic Designer</w:t>
      </w:r>
      <w:r>
        <w:t xml:space="preserve"> </w:t>
      </w:r>
      <w:r>
        <w:t xml:space="preserve">here doesn’t just create visuals—they help shape how the world perceives Jerusalem’s soul.</w:t>
      </w:r>
    </w:p>
    <w:p>
      <w:pPr>
        <w:pStyle w:val="BodyText"/>
      </w:pPr>
      <w:r>
        <w:t xml:space="preserve">I am equally inspired by the challenges facing Jerusalem’s creative sector. Many local businesses and nonprofits operate with limited design resources, yet their missions—supporting refugees, preserving heritage sites, or fostering interfaith dialogue—demand compelling visual communication. My experience managing end-to-end branding projects for small nonprofits in [Previous City] has prepared me to deliver high-impact solutions within resource constraints. I propose to collaborate with organizations like the Jerusalem Foundation or local cultural centers to develop accessible design frameworks that amplify their work while respecting Jerusalem’s nuanced social landscape.</w:t>
      </w:r>
    </w:p>
    <w:p>
      <w:pPr>
        <w:pStyle w:val="BodyText"/>
      </w:pPr>
      <w:r>
        <w:t xml:space="preserve">Moreover, my approach aligns with Israel’s growing emphasis on design-driven economic development. The Israeli government’s "Design for Good" initiative and initiatives like Startup Nation Central underscore a national commitment to elevating visual communication as an economic and social asset. I am eager to engage with these frameworks, bringing my expertise in digital branding—particularly responsive design for mobile-first audiences—to projects that serve both local communities and international visitors. For instance, I envision creating interactive guides for Jerusalem’s hidden historical sites that blend augmented reality with intuitive graphic interfaces, making the city’s story accessible across generations.</w:t>
      </w:r>
    </w:p>
    <w:p>
      <w:pPr>
        <w:pStyle w:val="BodyText"/>
      </w:pPr>
      <w:r>
        <w:t xml:space="preserve">My professional ethos is rooted in three pillars: cultural humility, technical precision, and collaborative innovation. In a city like Jerusalem—where every visual choice carries weight—I refuse to impose external aesthetics. Instead, I commit to partnering with local stakeholders to co-create solutions that feel *inhabited*. This means studying Arabic calligraphy traditions for a tourism campaign or adapting Hebrew typography for digital inclusivity projects. As a</w:t>
      </w:r>
      <w:r>
        <w:t xml:space="preserve"> </w:t>
      </w:r>
      <w:r>
        <w:rPr>
          <w:bCs/>
          <w:b/>
        </w:rPr>
        <w:t xml:space="preserve">Graphic Designer</w:t>
      </w:r>
      <w:r>
        <w:t xml:space="preserve">, I see myself as a facilitator of voices, not just an author of images.</w:t>
      </w:r>
    </w:p>
    <w:p>
      <w:pPr>
        <w:pStyle w:val="BodyText"/>
      </w:pPr>
      <w:r>
        <w:t xml:space="preserve">Looking ahead, I envision my role in Jerusalem extending beyond client deliverables. I aspire to mentor emerging designers through workshops at institutions like the Bezalel Academy, sharing techniques that honor local narratives while embracing global best practices. I also aim to contribute to academic discourse by researching how visual design influences cross-cultural understanding in conflict-affected cities—a topic of urgent relevance for Israel Jerusalem’s future.</w:t>
      </w:r>
    </w:p>
    <w:p>
      <w:pPr>
        <w:pStyle w:val="BodyText"/>
      </w:pPr>
      <w:r>
        <w:t xml:space="preserve">This Statement of Purpose is more than an application; it is a promise. A promise to bring my technical skills, cultural sensitivity, and unwavering passion for design to the very heart of where history meets tomorrow. I am not seeking a job in Jerusalem—I seek to become part of its visual conversation, ensuring that every project I undertake reflects the city’s beauty, complexity, and enduring hope. In Israel Jerusalem’s dynamic environment, where every design decision echoes through time and space, I am ready to create with purpose.</w:t>
      </w:r>
    </w:p>
    <w:p>
      <w:pPr>
        <w:pStyle w:val="BodyText"/>
      </w:pPr>
      <w:r>
        <w:t xml:space="preserve">With profound respect for the city that has inspired my professional vision and a commitment to its future as a beacon of creative excellence,</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for Jerusalem</dc:title>
  <dc:creator/>
  <dc:language>en</dc:language>
  <cp:keywords/>
  <dcterms:created xsi:type="dcterms:W3CDTF">2026-07-23T15:07:25Z</dcterms:created>
  <dcterms:modified xsi:type="dcterms:W3CDTF">2026-07-23T15:07:25Z</dcterms:modified>
</cp:coreProperties>
</file>

<file path=docProps/custom.xml><?xml version="1.0" encoding="utf-8"?>
<Properties xmlns="http://schemas.openxmlformats.org/officeDocument/2006/custom-properties" xmlns:vt="http://schemas.openxmlformats.org/officeDocument/2006/docPropsVTypes"/>
</file>