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Kyoto's</w:t>
      </w:r>
      <w:r>
        <w:t xml:space="preserve"> </w:t>
      </w:r>
      <w:r>
        <w:t xml:space="preserve">Creative</w:t>
      </w:r>
      <w:r>
        <w:t xml:space="preserve"> </w:t>
      </w:r>
      <w:r>
        <w:t xml:space="preserve">Landscape</w:t>
      </w:r>
    </w:p>
    <w:bookmarkStart w:id="26" w:name="Xa394a0043690600ae627229c82ba2224814b3d9"/>
    <w:p>
      <w:pPr>
        <w:pStyle w:val="Heading1"/>
      </w:pPr>
      <w:r>
        <w:t xml:space="preserve">Statement of Purpose: Embracing Tradition and Innovation as a Graphic Designer in Japan Kyoto</w:t>
      </w:r>
    </w:p>
    <w:p>
      <w:pPr>
        <w:pStyle w:val="FirstParagraph"/>
      </w:pPr>
      <w:r>
        <w:t xml:space="preserve">In the heart of Japan’s ancient capital, where the whispering bamboo groves of Arashiyama meet the vibrant energy of modern creative studios, I stand at a pivotal moment in my career. My unwavering aspiration is to contribute my skills as a</w:t>
      </w:r>
      <w:r>
        <w:t xml:space="preserve"> </w:t>
      </w:r>
      <w:r>
        <w:rPr>
          <w:bCs/>
          <w:b/>
        </w:rPr>
        <w:t xml:space="preserve">Graphic Designer</w:t>
      </w:r>
      <w:r>
        <w:t xml:space="preserve"> </w:t>
      </w:r>
      <w:r>
        <w:t xml:space="preserve">within Kyoto’s unique cultural ecosystem—a city where centuries-old craftsmanship and cutting-edge innovation coexist in perfect harmony. This</w:t>
      </w:r>
      <w:r>
        <w:t xml:space="preserve"> </w:t>
      </w:r>
      <w:r>
        <w:rPr>
          <w:bCs/>
          <w:b/>
        </w:rPr>
        <w:t xml:space="preserve">Statement of Purpose</w:t>
      </w:r>
      <w:r>
        <w:t xml:space="preserve"> </w:t>
      </w:r>
      <w:r>
        <w:t xml:space="preserve">outlines my journey, philosophy, and commitment to becoming an integral part of Kyoto’s creative community, deeply rooted in the spirit of</w:t>
      </w:r>
      <w:r>
        <w:t xml:space="preserve"> </w:t>
      </w:r>
      <w:r>
        <w:rPr>
          <w:iCs/>
          <w:i/>
        </w:rPr>
        <w:t xml:space="preserve">Japan Kyoto</w:t>
      </w:r>
      <w:r>
        <w:t xml:space="preserve">.</w:t>
      </w:r>
    </w:p>
    <w:bookmarkStart w:id="20" w:name="Xb1b4193531a7463ab993266204cf3cd2115c2f0"/>
    <w:p>
      <w:pPr>
        <w:pStyle w:val="Heading2"/>
      </w:pPr>
      <w:r>
        <w:t xml:space="preserve">The Call of Kyoto: Where Tradition Informs Tomorrow's Design</w:t>
      </w:r>
    </w:p>
    <w:p>
      <w:pPr>
        <w:pStyle w:val="FirstParagraph"/>
      </w:pPr>
      <w:r>
        <w:t xml:space="preserve">Kyoto is not merely a destination; it is a living philosophy. As I studied Japanese aesthetics during my undergraduate degree, I was captivated by how Kyoto seamlessly weaves *wabi-sabi* (the beauty of imperfection), *ma* (the power of negative space), and meticulous craftsmanship into everyday life. From the subtle gradient of *kintsugi*-inspired ceramics to the minimalist elegance of a traditional tea house interior, Kyoto teaches that design is an act of respect—toward history, nature, and human experience. This realization transformed my approach from creating visually appealing work to crafting meaningful narratives that resonate with cultural depth. I did not simply want to be a</w:t>
      </w:r>
      <w:r>
        <w:t xml:space="preserve"> </w:t>
      </w:r>
      <w:r>
        <w:rPr>
          <w:bCs/>
          <w:b/>
        </w:rPr>
        <w:t xml:space="preserve">Graphic Designer</w:t>
      </w:r>
      <w:r>
        <w:t xml:space="preserve">; I sought to be a steward of Kyoto’s visual language in the modern world.</w:t>
      </w:r>
    </w:p>
    <w:bookmarkEnd w:id="20"/>
    <w:bookmarkStart w:id="21" w:name="a-journey-forged-in-cultural-immersion"/>
    <w:p>
      <w:pPr>
        <w:pStyle w:val="Heading2"/>
      </w:pPr>
      <w:r>
        <w:t xml:space="preserve">A Journey Forged in Cultural Immersion</w:t>
      </w:r>
    </w:p>
    <w:p>
      <w:pPr>
        <w:pStyle w:val="FirstParagraph"/>
      </w:pPr>
      <w:r>
        <w:t xml:space="preserve">My path has been deliberate. After earning my BFA in Visual Communication, I immersed myself in Kyoto’s creative environment through a 6-month internship at *Mingei Studio*, a collective preserving pre-modern textile techniques like *yuzen* dyeing. There, I learned to translate the fluidity of ink on rice paper into digital patterns for contemporary fashion brands—a project that later became a cornerstone of my portfolio. This experience taught me that Kyoto’s genius lies in its ability to evolve without losing essence. I also collaborated with a local *kintsugi* artisan to design an exhibition catalog where the "broken" pages symbolized restoration through art, a concept now central to my design ethos.</w:t>
      </w:r>
    </w:p>
    <w:p>
      <w:pPr>
        <w:pStyle w:val="BodyText"/>
      </w:pPr>
      <w:r>
        <w:t xml:space="preserve">Subsequent projects further cemented my resolve. For a Japanese tea ceremony app prototype, I integrated *ma* into the user interface—using deliberate whitespace not as emptiness but as breathing room for mindfulness. The client praised how the design mirrored Kyoto’s tranquility, proving that cultural insight elevates functionality. These experiences taught me that</w:t>
      </w:r>
      <w:r>
        <w:t xml:space="preserve"> </w:t>
      </w:r>
      <w:r>
        <w:rPr>
          <w:bCs/>
          <w:b/>
        </w:rPr>
        <w:t xml:space="preserve">Graphic Designer</w:t>
      </w:r>
      <w:r>
        <w:t xml:space="preserve"> </w:t>
      </w:r>
      <w:r>
        <w:t xml:space="preserve">work in</w:t>
      </w:r>
      <w:r>
        <w:t xml:space="preserve"> </w:t>
      </w:r>
      <w:r>
        <w:rPr>
          <w:iCs/>
          <w:i/>
        </w:rPr>
        <w:t xml:space="preserve">Japan Kyoto</w:t>
      </w:r>
      <w:r>
        <w:t xml:space="preserve"> </w:t>
      </w:r>
      <w:r>
        <w:t xml:space="preserve">must transcend trends; it must honor context.</w:t>
      </w:r>
    </w:p>
    <w:bookmarkEnd w:id="21"/>
    <w:bookmarkStart w:id="22" w:name="Xa61bdc85b220bc4cbcd0bf31e0c181c27dcfa5d"/>
    <w:p>
      <w:pPr>
        <w:pStyle w:val="Heading2"/>
      </w:pPr>
      <w:r>
        <w:t xml:space="preserve">Illuminating Kyoto’s Future Through Design</w:t>
      </w:r>
    </w:p>
    <w:p>
      <w:pPr>
        <w:pStyle w:val="FirstParagraph"/>
      </w:pPr>
      <w:r>
        <w:t xml:space="preserve">Kyoto’s creative industry stands at an inflection point. While renowned for its heritage, it actively seeks innovators who can bridge tradition with global digital demands—from revitalizing *kami* (paper) crafts for sustainable packaging to designing immersive AR experiences for Fushimi Inari’s lantern festivals. I aim to contribute precisely here: as a</w:t>
      </w:r>
      <w:r>
        <w:t xml:space="preserve"> </w:t>
      </w:r>
      <w:r>
        <w:rPr>
          <w:bCs/>
          <w:b/>
        </w:rPr>
        <w:t xml:space="preserve">Graphic Designer</w:t>
      </w:r>
      <w:r>
        <w:t xml:space="preserve"> </w:t>
      </w:r>
      <w:r>
        <w:t xml:space="preserve">who understands that Kyoto’s future isn’t about choosing between old and new, but about making the old new again.</w:t>
      </w:r>
    </w:p>
    <w:p>
      <w:pPr>
        <w:pStyle w:val="BodyText"/>
      </w:pPr>
      <w:r>
        <w:t xml:space="preserve">I envision creating a portfolio that speaks to Kyoto’s soul: for example, reimagining *shigajiku* (poem paintings) as dynamic digital greetings for international visitors, or developing branding systems for Kyoto-based eco-tourism ventures that reflect *satoyama* (cultural landscapes) values. My goal isn’t to “Japan-ify” designs but to distill Kyoto’s spirit into universal yet deeply local visual languages. This requires more than technical skill—it demands humility. I will learn from masters, study seasonal motifs (*shiki no shikou*), and collaborate with artisans in Gion or Nishijin textile workshops to ensure authenticity.</w:t>
      </w:r>
    </w:p>
    <w:bookmarkEnd w:id="22"/>
    <w:bookmarkStart w:id="23" w:name="why-kyoto-why-now"/>
    <w:p>
      <w:pPr>
        <w:pStyle w:val="Heading2"/>
      </w:pPr>
      <w:r>
        <w:t xml:space="preserve">Why Kyoto? Why Now?</w:t>
      </w:r>
    </w:p>
    <w:p>
      <w:pPr>
        <w:pStyle w:val="FirstParagraph"/>
      </w:pPr>
      <w:r>
        <w:t xml:space="preserve">The answer lies in Kyoto’s unparalleled ecosystem. Unlike Tokyo’s fast-paced global hub, Kyoto offers the space to *breathe* creatively while engaging with centuries of refinement. Its universities (like Kyoto University of Art &amp; Design), festivals (*Gion Matsuri*), and artisanal districts foster a community where design is conversation—not transaction. As Japan seeks to position itself as a leader in “soft power” through cultural preservation, Kyoto is the epicenter. I want to be part of this narrative, not as an outsider adopting aesthetics, but as a committed member learning from the source.</w:t>
      </w:r>
    </w:p>
    <w:p>
      <w:pPr>
        <w:pStyle w:val="BodyText"/>
      </w:pPr>
      <w:r>
        <w:t xml:space="preserve">Moreover, my fluency in Japanese (JLPT N2) and cross-cultural experience with Korean and Thai clients have prepared me for Kyoto’s nuanced professional landscape. I understand that *wa* (harmony) governs team dynamics here—design decisions must align with collective vision, not individual ego. This mirrors my own practice: every project begins with listening, not dictating.</w:t>
      </w:r>
    </w:p>
    <w:bookmarkEnd w:id="23"/>
    <w:bookmarkStart w:id="24" w:name="my-commitment-to-kyotos-creative-legacy"/>
    <w:p>
      <w:pPr>
        <w:pStyle w:val="Heading2"/>
      </w:pPr>
      <w:r>
        <w:t xml:space="preserve">My Commitment to Kyoto’s Creative Legacy</w:t>
      </w:r>
    </w:p>
    <w:p>
      <w:pPr>
        <w:pStyle w:val="FirstParagraph"/>
      </w:pPr>
      <w:r>
        <w:t xml:space="preserve">My</w:t>
      </w:r>
      <w:r>
        <w:t xml:space="preserve"> </w:t>
      </w:r>
      <w:r>
        <w:rPr>
          <w:bCs/>
          <w:b/>
        </w:rPr>
        <w:t xml:space="preserve">Statement of Purpose</w:t>
      </w:r>
      <w:r>
        <w:t xml:space="preserve"> </w:t>
      </w:r>
      <w:r>
        <w:t xml:space="preserve">is a promise: I will invest deeply in Kyoto’s community. I seek not just a job, but to become a *Kyoto-based creative*—learning the language of *kintsugi* (repair), *shibori* (tie-dye), and *kintsugi-inspired design*. I will volunteer with cultural NGOs like the Kyoto International Manga Museum to mentor young designers, sharing how traditional techniques inform modern practice. My long-term vision is to establish a small studio in Pontocho Alley, where I’ll collaborate with ceramicists for bespoke packaging or work with *geiko* (maiko) schools on culturally sensitive visual campaigns.</w:t>
      </w:r>
    </w:p>
    <w:p>
      <w:pPr>
        <w:pStyle w:val="BodyText"/>
      </w:pPr>
      <w:r>
        <w:t xml:space="preserve">Japan Kyoto offers more than a workplace—it offers a way of being. As I prepare to join your creative family, I bring not only technical expertise in Adobe Creative Suite and Figma but also the humility to learn from Kyoto’s living artistry. I am ready to translate the quiet wisdom of *wabi-sabi* into digital experiences that feel human, timeless, and distinctly Kyoto.</w:t>
      </w:r>
    </w:p>
    <w:bookmarkEnd w:id="24"/>
    <w:bookmarkStart w:id="25" w:name="closing-a-design-for-harmony"/>
    <w:p>
      <w:pPr>
        <w:pStyle w:val="Heading2"/>
      </w:pPr>
      <w:r>
        <w:t xml:space="preserve">Closing: A Design for Harmony</w:t>
      </w:r>
    </w:p>
    <w:p>
      <w:pPr>
        <w:pStyle w:val="FirstParagraph"/>
      </w:pPr>
      <w:r>
        <w:t xml:space="preserve">To work as a</w:t>
      </w:r>
      <w:r>
        <w:t xml:space="preserve"> </w:t>
      </w:r>
      <w:r>
        <w:rPr>
          <w:bCs/>
          <w:b/>
        </w:rPr>
        <w:t xml:space="preserve">Graphic Designer</w:t>
      </w:r>
      <w:r>
        <w:t xml:space="preserve"> </w:t>
      </w:r>
      <w:r>
        <w:t xml:space="preserve">in</w:t>
      </w:r>
      <w:r>
        <w:t xml:space="preserve"> </w:t>
      </w:r>
      <w:r>
        <w:rPr>
          <w:iCs/>
          <w:i/>
        </w:rPr>
        <w:t xml:space="preserve">Japan Kyoto</w:t>
      </w:r>
      <w:r>
        <w:t xml:space="preserve"> </w:t>
      </w:r>
      <w:r>
        <w:t xml:space="preserve">is to participate in a sacred dialogue between past and future. I have spent years studying its visual soul; now, I seek to contribute my voice to its next chapter. Kyoto does not need another designer—it needs a designer who understands that every line drawn carries the weight of history and the promise of renewal. This is why I am here: to create with purpose, rooted in Kyoto’s spirit, for a world that needs its quiet wisdom more than ever.</w:t>
      </w:r>
    </w:p>
    <w:p>
      <w:pPr>
        <w:pStyle w:val="BodyText"/>
      </w:pPr>
      <w:r>
        <w:t xml:space="preserve">With profound respect for Kyoto’s legacy and passion for its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Kyoto's Creative Landscape</dc:title>
  <dc:creator/>
  <dc:language>en</dc:language>
  <cp:keywords/>
  <dcterms:created xsi:type="dcterms:W3CDTF">2026-07-21T08:35:11Z</dcterms:created>
  <dcterms:modified xsi:type="dcterms:W3CDTF">2026-07-21T08:35:11Z</dcterms:modified>
</cp:coreProperties>
</file>

<file path=docProps/custom.xml><?xml version="1.0" encoding="utf-8"?>
<Properties xmlns="http://schemas.openxmlformats.org/officeDocument/2006/custom-properties" xmlns:vt="http://schemas.openxmlformats.org/officeDocument/2006/docPropsVTypes"/>
</file>