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Osaka</w:t>
      </w:r>
    </w:p>
    <w:bookmarkStart w:id="20" w:name="Xabf578bec9c4abc17c6848c1fb72e96d07a0dc8"/>
    <w:p>
      <w:pPr>
        <w:pStyle w:val="Heading1"/>
      </w:pPr>
      <w:r>
        <w:t xml:space="preserve">Statement of Purpose: Pursuing a Career as a Graphic Designer in Osaka, Japan</w:t>
      </w:r>
    </w:p>
    <w:p>
      <w:pPr>
        <w:pStyle w:val="FirstParagraph"/>
      </w:pPr>
      <w:r>
        <w:t xml:space="preserve">From the moment I first witnessed the vibrant neon tapestry of Dotonbori at night during a childhood visit to Osaka, I knew my path would intertwine with this city’s visual soul. The harmonious clash of traditional kintsugi aesthetics and cutting-edge street art in Osaka’s alleys ignited a passion that has since defined my journey as a</w:t>
      </w:r>
      <w:r>
        <w:t xml:space="preserve"> </w:t>
      </w:r>
      <w:r>
        <w:rPr>
          <w:bCs/>
          <w:b/>
        </w:rPr>
        <w:t xml:space="preserve">Graphic Designer</w:t>
      </w:r>
      <w:r>
        <w:t xml:space="preserve">. Today, I submit this</w:t>
      </w:r>
      <w:r>
        <w:t xml:space="preserve"> </w:t>
      </w:r>
      <w:r>
        <w:rPr>
          <w:bCs/>
          <w:b/>
        </w:rPr>
        <w:t xml:space="preserve">Statement of Purpose</w:t>
      </w:r>
      <w:r>
        <w:t xml:space="preserve"> </w:t>
      </w:r>
      <w:r>
        <w:t xml:space="preserve">not merely as an application, but as a heartfelt commitment to contribute my skills to Osaka’s dynamic creative ecosystem while embracing the profound cultural tapestry that makes this city unique. My aspiration is clear: to become an integral part of Osaka’s design community, creating work that resonates with local identity while honoring global sensibilities.</w:t>
      </w:r>
    </w:p>
    <w:p>
      <w:pPr>
        <w:pStyle w:val="BodyText"/>
      </w:pPr>
      <w:r>
        <w:t xml:space="preserve">My professional foundation began in [Your City/Country], where I earned a Bachelor of Design degree with honors, specializing in digital branding and print media. Over the past five years, I’ve honed my craft through diverse projects—ranging from rebranding local Japanese restaurants for international markets to designing sustainable packaging for eco-conscious startups. Yet, it was during a 2021 internship at a Kyoto-based studio that I discovered Osaka’s distinct creative energy. While Tokyo often dominates narratives of Japanese design, Osaka’s spirit is one of bold accessibility and community-driven expression. The city’s iconic street art in Shinsekai, the meticulous craftsmanship of Amemura craft workshops, and the innovative digital campaigns for Osaka Castle events revealed a market hungry for designers who understand both tradition and contemporary relevance. This realization crystallized my decision: I do not seek to work *in* Japan; I seek to grow *with* Osaka.</w:t>
      </w:r>
    </w:p>
    <w:p>
      <w:pPr>
        <w:pStyle w:val="BodyText"/>
      </w:pPr>
      <w:r>
        <w:t xml:space="preserve">What distinguishes my approach is an unwavering commitment to cultural empathy—a necessity in a field where nuance dictates success. In Osaka, design is never merely visual; it’s relational. For instance, during my project for "Naniwa Craft Co.", a local artisan collective, I researched *wabi-sabi* principles to translate their pottery’s imperfections into packaging that celebrated authenticity—resulting in a 40% increase in social media engagement among Osaka residents. This project taught me that Osaka’s consumers value stories woven into aesthetics, not just polished imagery. I’ve also studied how Osaka-based brands like</w:t>
      </w:r>
      <w:r>
        <w:t xml:space="preserve"> </w:t>
      </w:r>
      <w:r>
        <w:rPr>
          <w:iCs/>
          <w:i/>
        </w:rPr>
        <w:t xml:space="preserve">MIRAI</w:t>
      </w:r>
      <w:r>
        <w:t xml:space="preserve"> </w:t>
      </w:r>
      <w:r>
        <w:t xml:space="preserve">and</w:t>
      </w:r>
      <w:r>
        <w:t xml:space="preserve"> </w:t>
      </w:r>
      <w:r>
        <w:rPr>
          <w:iCs/>
          <w:i/>
        </w:rPr>
        <w:t xml:space="preserve">Osaka Design Week</w:t>
      </w:r>
      <w:r>
        <w:t xml:space="preserve"> </w:t>
      </w:r>
      <w:r>
        <w:t xml:space="preserve">successfully merge historical motifs (e.g., *kimonos* or *yakitori* signage) with minimalist digital interfaces—lessons I aim to apply in my future work.</w:t>
      </w:r>
    </w:p>
    <w:p>
      <w:pPr>
        <w:pStyle w:val="BodyText"/>
      </w:pPr>
      <w:r>
        <w:t xml:space="preserve">I am equally prepared to navigate the professional landscape of Japan. My Japanese language studies (N4 certification achieved, with ongoing daily practice) ensure I can collaborate seamlessly with teams and understand subtle client feedback. More importantly, I’ve immersed myself in Osaka’s cultural context: attending virtual talks by *Kansai Design Association* members, analyzing how local campaigns like "Osaka Flavor" integrate seasonal *shun* (seasonal ingredients) into visual storytelling, and even learning basic *okashi* (candy) packaging techniques to appreciate the city’s attention to detail. This isn’t just research; it’s my commitment to entering Osaka not as an outsider, but as a respectful participant.</w:t>
      </w:r>
    </w:p>
    <w:p>
      <w:pPr>
        <w:pStyle w:val="BodyText"/>
      </w:pPr>
      <w:r>
        <w:t xml:space="preserve">Why Osaka? Beyond its aesthetic magnetism, the city represents a frontier of design innovation that aligns with my core values. Unlike Tokyo’s corporate density, Osaka thrives on *kizuna* (bonds)—a quality I’ve seen in neighborhood festivals where local designers co-create murals for community centers. Here, design solves real problems: improving accessibility for elderly patrons at *doraku* (casual eateries), or revitalizing the image of aging districts like Kuromon Market through sustainable branding. My goal is to join studios like</w:t>
      </w:r>
      <w:r>
        <w:t xml:space="preserve"> </w:t>
      </w:r>
      <w:r>
        <w:rPr>
          <w:iCs/>
          <w:i/>
        </w:rPr>
        <w:t xml:space="preserve">Graphic Factory Osaka</w:t>
      </w:r>
      <w:r>
        <w:t xml:space="preserve"> </w:t>
      </w:r>
      <w:r>
        <w:t xml:space="preserve">or</w:t>
      </w:r>
      <w:r>
        <w:t xml:space="preserve"> </w:t>
      </w:r>
      <w:r>
        <w:rPr>
          <w:iCs/>
          <w:i/>
        </w:rPr>
        <w:t xml:space="preserve">Banana Studio</w:t>
      </w:r>
      <w:r>
        <w:t xml:space="preserve">, where I can contribute to projects that serve Osaka’s heart—like designing multilingual menus for *itamae* sushi restaurants or creating digital guides for tourists exploring Umeda’s hidden alleys. I am eager to learn from mentors who understand that a great logo in Osaka must resonate with the *omotenashi* (hospitality) spirit, not just impress foreign eyes.</w:t>
      </w:r>
    </w:p>
    <w:p>
      <w:pPr>
        <w:pStyle w:val="BodyText"/>
      </w:pPr>
      <w:r>
        <w:t xml:space="preserve">My technical toolkit is tailored to Osaka’s needs. I specialize in Adobe Creative Suite, but my true strength lies in adapting digital solutions for print-centric markets. For example, I recently designed a series of *fukusa* (traditional cloth) patterns for a Kyoto textile brand that were later printed onto *bento* boxes—a project requiring precision for both screen and physical media. Osaka’s market demands this duality: from Instagram-ready food content to intricate festival banners. Furthermore, I prioritize ethical design, having partnered with NGOs to create low-cost branding kits for Osaka’s *sangyo* (industry) startups—proving that creativity thrives within constraints, a value deeply rooted in Osaka’s entrepreneurial spirit.</w:t>
      </w:r>
    </w:p>
    <w:p>
      <w:pPr>
        <w:pStyle w:val="BodyText"/>
      </w:pPr>
      <w:r>
        <w:t xml:space="preserve">Looking ahead, I envision a career where my work becomes synonymous with Osaka’s evolving identity. I aim to eventually establish a small studio focused on "hyperlocal" branding—helping mom-and-pop businesses in Namba or Tennoji elevate their visual presence without losing their soul. This is not merely ambition; it is rooted in the lessons of Osaka itself, where even the most vibrant *yatai* (street stalls) celebrate individuality within community. I do not seek a job; I seek to become part of Osaka’s creative heartbeat.</w:t>
      </w:r>
    </w:p>
    <w:p>
      <w:pPr>
        <w:pStyle w:val="BodyText"/>
      </w:pPr>
      <w:r>
        <w:t xml:space="preserve">As I close this</w:t>
      </w:r>
      <w:r>
        <w:t xml:space="preserve"> </w:t>
      </w:r>
      <w:r>
        <w:rPr>
          <w:bCs/>
          <w:b/>
        </w:rPr>
        <w:t xml:space="preserve">Statement of Purpose</w:t>
      </w:r>
      <w:r>
        <w:t xml:space="preserve">, I reflect on my childhood memory in Dotonbori: the glow of a *kaminari* (thunder) sign, the rhythm of street performers, and the unspoken understanding that design here is about connection. Osaka has taught me that true creativity is not imposed—it’s cultivated. With humility and relentless curiosity, I am ready to contribute my skills as a</w:t>
      </w:r>
      <w:r>
        <w:t xml:space="preserve"> </w:t>
      </w:r>
      <w:r>
        <w:rPr>
          <w:bCs/>
          <w:b/>
        </w:rPr>
        <w:t xml:space="preserve">Graphic Designer</w:t>
      </w:r>
      <w:r>
        <w:t xml:space="preserve"> </w:t>
      </w:r>
      <w:r>
        <w:t xml:space="preserve">to this city’s legacy. I ask not for an opportunity, but for the chance to grow alongside Osaka—where every pixel, every brushstroke, and every stitch carries the promise of something uniquely *Naniwa*.</w:t>
      </w:r>
    </w:p>
    <w:p>
      <w:pPr>
        <w:pStyle w:val="BodyText"/>
      </w:pPr>
      <w:r>
        <w:t xml:space="preserve">I am profoundly ready to embrace Osaka not just as a workplace, but as my creative home. Thank you for considering my application to join your vision for Japan’s most spirited city.</w:t>
      </w:r>
    </w:p>
    <w:p>
      <w:pPr>
        <w:pStyle w:val="BodyText"/>
      </w:pPr>
      <w:r>
        <w:t xml:space="preserve">Submitted by [Your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Osaka</dc:title>
  <dc:creator/>
  <dc:language>en</dc:language>
  <cp:keywords/>
  <dcterms:created xsi:type="dcterms:W3CDTF">2026-07-21T09:52:18Z</dcterms:created>
  <dcterms:modified xsi:type="dcterms:W3CDTF">2026-07-21T09:52:18Z</dcterms:modified>
</cp:coreProperties>
</file>

<file path=docProps/custom.xml><?xml version="1.0" encoding="utf-8"?>
<Properties xmlns="http://schemas.openxmlformats.org/officeDocument/2006/custom-properties" xmlns:vt="http://schemas.openxmlformats.org/officeDocument/2006/docPropsVTypes"/>
</file>