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Application</w:t>
      </w:r>
      <w:r>
        <w:t xml:space="preserve"> </w:t>
      </w:r>
      <w:r>
        <w:t xml:space="preserve">for</w:t>
      </w:r>
      <w:r>
        <w:t xml:space="preserve"> </w:t>
      </w:r>
      <w:r>
        <w:t xml:space="preserve">Kenya</w:t>
      </w:r>
      <w:r>
        <w:t xml:space="preserve"> </w:t>
      </w:r>
      <w:r>
        <w:t xml:space="preserve">Nairobi</w:t>
      </w:r>
    </w:p>
    <w:bookmarkStart w:id="26" w:name="Xb648af37202eac9fa07e0a1d9cd6cab9f68940b"/>
    <w:p>
      <w:pPr>
        <w:pStyle w:val="Heading1"/>
      </w:pPr>
      <w:r>
        <w:t xml:space="preserve">Statement of Purpose: Pursuing a Career as a Graphic Designer in Nairobi, Kenya</w:t>
      </w:r>
    </w:p>
    <w:p>
      <w:pPr>
        <w:pStyle w:val="FirstParagraph"/>
      </w:pPr>
      <w:r>
        <w:t xml:space="preserve">As I craft this Statement of Purpose, I am writing not merely to apply for a position as a Graphic Designer, but to express my deep commitment to contributing meaningfully to the dynamic creative ecosystem of Nairobi, Kenya. Having grown up amidst the vibrant energy of Kenya’s capital city and witnessed firsthand its transformation into a hub for innovation and artistic expression, I have dedicated myself to mastering the craft of visual communication with the specific needs of Nairobi’s diverse market in mind. This Statement of Purpose outlines my journey, skills, and unwavering dedication to becoming a Graphic Designer who elevates brands, tells authentic Kenyan stories, and drives meaningful engagement within Kenya’s thriving digital and physical landscape.</w:t>
      </w:r>
    </w:p>
    <w:bookmarkStart w:id="20" w:name="Xfb0ad63cced65b7648bb778f30c2a8e34dd9f98"/>
    <w:p>
      <w:pPr>
        <w:pStyle w:val="Heading2"/>
      </w:pPr>
      <w:r>
        <w:t xml:space="preserve">Rooted in Nairobi: A Personal Connection to the Creative Pulse</w:t>
      </w:r>
    </w:p>
    <w:p>
      <w:pPr>
        <w:pStyle w:val="FirstParagraph"/>
      </w:pPr>
      <w:r>
        <w:t xml:space="preserve">Nairobi is more than just my home; it is the heartbeat of my creative inspiration. Growing up in neighborhoods like Kibera, Westlands, and Langata, I observed how visual identity shapes community perception and economic opportunity. I recall designing flyers for local community projects—school events in Nairobi’s informal settlements or market promotions near Jomo Kenyatta International Airport—where a well-crafted image could attract attendees or drive sales. These early experiences taught me that Graphic Design is not just about aesthetics; it’s about solving real problems for real people within Kenya's unique socio-economic context. I saw how Safaricom’s iconic green branding fostered trust across rural and urban Kenya, how Equity Bank’s visuals communicated stability to millions, and how Kenyan fashion brands like Mawingu use bold graphic elements to showcase cultural pride. This local perspective fuels my desire to apply my skills directly within Nairobi's market.</w:t>
      </w:r>
    </w:p>
    <w:bookmarkEnd w:id="20"/>
    <w:bookmarkStart w:id="21" w:name="X99821c966cc5e8c8b7b6a28489ee27113060dcb"/>
    <w:p>
      <w:pPr>
        <w:pStyle w:val="Heading2"/>
      </w:pPr>
      <w:r>
        <w:t xml:space="preserve">Academic Foundation Meets Practical Application</w:t>
      </w:r>
    </w:p>
    <w:p>
      <w:pPr>
        <w:pStyle w:val="FirstParagraph"/>
      </w:pPr>
      <w:r>
        <w:t xml:space="preserve">I earned my Bachelor of Arts in Visual Communication from the University of Nairobi, where I immersed myself in courses blending traditional Kenyan artistic motifs with modern design principles. My thesis focused on 'Modernizing Kente Cloth Patterns for Digital Branding in Nairobi Startups,' which involved collaborating with a local social enterprise, UjuziKilimo, to develop visuals that resonated with both tech-savvy urban youth and rural farmers. This project required deep cultural sensitivity—ensuring patterns weren’t appropriated but respectfully reimagined—and technical proficiency in Adobe Creative Suite, which I mastered through intensive coursework and self-directed projects. Beyond academia, I interned at a Nairobi-based digital agency, Ink &amp; Pixel Design Studio, where I developed social media campaigns for clients like M-Pesa’s community engagement arm and the Nairobi City County tourism office. For M-Pesa, I created mobile-first graphics that simplified financial literacy content for low-data users across Kenya—proving that effective design must prioritize accessibility in our local context.</w:t>
      </w:r>
    </w:p>
    <w:bookmarkEnd w:id="21"/>
    <w:bookmarkStart w:id="22" w:name="X9d4c1f88fd052e0b6a7d333277c8584d96512a6"/>
    <w:p>
      <w:pPr>
        <w:pStyle w:val="Heading2"/>
      </w:pPr>
      <w:r>
        <w:t xml:space="preserve">Skills Tailored for Kenya's Creative Economy</w:t>
      </w:r>
    </w:p>
    <w:p>
      <w:pPr>
        <w:pStyle w:val="FirstParagraph"/>
      </w:pPr>
      <w:r>
        <w:t xml:space="preserve">As a Graphic Designer, I bring a technical skill set honed to meet the demands of Nairobi’s fast-paced market. My expertise spans:</w:t>
      </w:r>
      <w:r>
        <w:t xml:space="preserve"> </w:t>
      </w:r>
      <w:r>
        <w:t xml:space="preserve">• **Mobile-First Design:** Understanding that 94% of Kenyans access the internet via mobile (World Bank, 2023), I prioritize responsive layouts for social media ads and SMS campaigns that work seamlessly on low-end devices common in Kenya.</w:t>
      </w:r>
      <w:r>
        <w:t xml:space="preserve"> </w:t>
      </w:r>
      <w:r>
        <w:t xml:space="preserve">• **Cultural Storytelling:** I integrate subtle references to Kenyan heritage—using color palettes inspired by Maasai shuka or Swahili patterns—to build authentic brand connections without stereotyping. For a Nairobi-based eco-tourism startup, I designed brochures featuring hand-drawn wildlife illustrations that highlighted Kenya’s biodiversity while appealing to international travelers.</w:t>
      </w:r>
      <w:r>
        <w:t xml:space="preserve"> </w:t>
      </w:r>
      <w:r>
        <w:t xml:space="preserve">• **Digital Marketing Integration:** I collaborate closely with social media teams to create cohesive visual strategies on platforms like Instagram and Facebook, where Nairobi’s youth culture heavily influences trends. My work for a Kenyan beauty brand increased their engagement by 40% through culturally resonant visuals of diverse Kenyan women.</w:t>
      </w:r>
      <w:r>
        <w:t xml:space="preserve"> </w:t>
      </w:r>
      <w:r>
        <w:t xml:space="preserve">• **Cost-Effective Solutions:** Recognizing budget constraints faced by many Nairobi SMEs, I leverage free tools like Canva Pro and open-source resources without compromising quality—ensuring design accessibility across all income levels in Kenya.</w:t>
      </w:r>
    </w:p>
    <w:bookmarkEnd w:id="22"/>
    <w:bookmarkStart w:id="23" w:name="X4259469c9fa91968426041f2f4949585d57c3df"/>
    <w:p>
      <w:pPr>
        <w:pStyle w:val="Heading2"/>
      </w:pPr>
      <w:r>
        <w:t xml:space="preserve">Why Nairobi? The City That Inspires Innovation</w:t>
      </w:r>
    </w:p>
    <w:p>
      <w:pPr>
        <w:pStyle w:val="FirstParagraph"/>
      </w:pPr>
      <w:r>
        <w:t xml:space="preserve">Nairobi is uniquely positioned as a catalyst for creative growth in East Africa. Its emergence as a tech hub—home to hubs like Nailab and iHub—creates unprecedented demand for skilled Graphic Designers who understand both digital trends and local nuances. Unlike global cities where design may prioritize Western aesthetics, Nairobi’s market demands work that speaks directly to Kenyan values: community, resilience, and forward-looking optimism. I am drawn to opportunities in neighborhoods like Gigiri or Upper Hill where international brands coexist with homegrown startups, allowing me to bridge diverse audiences through visual language. Events like Nairobi Design Week and the annual Africa Creatives Festival showcase how Kenya’s creatives are reshaping regional identity—I aspire to contribute actively to this movement, not just as a designer, but as a storyteller of our shared narrative.</w:t>
      </w:r>
    </w:p>
    <w:bookmarkEnd w:id="23"/>
    <w:bookmarkStart w:id="24" w:name="Xd91cfd9f217a9e137c3402e206383025cfeeb04"/>
    <w:p>
      <w:pPr>
        <w:pStyle w:val="Heading2"/>
      </w:pPr>
      <w:r>
        <w:t xml:space="preserve">Future Vision: Growing with Kenya's Creative Future</w:t>
      </w:r>
    </w:p>
    <w:p>
      <w:pPr>
        <w:pStyle w:val="FirstParagraph"/>
      </w:pPr>
      <w:r>
        <w:t xml:space="preserve">My long-term goal is to establish myself as a Graphic Designer who empowers Nairobi’s creative community. In the next five years, I aim to mentor young designers from underserved areas like Mathare, creating workshops on affordable digital design skills through partnerships with organizations like AIESEC Kenya. I also plan to develop a portfolio focused on social impact—collaborating with NGOs such as BRAC Kenya to design eye-catching health campaigns that improve maternal care outreach in rural counties. Ultimately, I seek not just a job in Nairobi, but a role where my work directly contributes to making Kenyan brands more visible, inclusive, and innovative on both local and international stages. The opportunities at your esteemed organization align perfectly with this vision.</w:t>
      </w:r>
    </w:p>
    <w:bookmarkEnd w:id="24"/>
    <w:bookmarkStart w:id="25" w:name="Xb400616c801f8586a1526918389e33019856921"/>
    <w:p>
      <w:pPr>
        <w:pStyle w:val="Heading2"/>
      </w:pPr>
      <w:r>
        <w:t xml:space="preserve">Conclusion: A Commitment to Kenya's Visual Future</w:t>
      </w:r>
    </w:p>
    <w:p>
      <w:pPr>
        <w:pStyle w:val="FirstParagraph"/>
      </w:pPr>
      <w:r>
        <w:t xml:space="preserve">In closing, my journey as a Graphic Designer has been defined by Nairobi’s spirit—its energy, diversity, and relentless drive for progress. I do not see myself merely as an applicant for a position; I see myself as a future contributor to the visual identity of Kenya’s most vibrant city. With my academic background, hands-on experience in Nairobi’s market, and commitment to designing with cultural integrity and practical impact, I am ready to bring value from day one. I am eager to apply my skills to projects that resonate deeply within Kenya Nairobi—whether it’s rebranding a local café in Langata or creating visuals for a national campaign that celebrates our shared heritage. Thank you for considering my application; I look forward to discussing how my passion for Graphic Design can support your mission and grow alongside Kenya’s creative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Application for Kenya Nairobi</dc:title>
  <dc:creator/>
  <cp:keywords/>
  <dcterms:created xsi:type="dcterms:W3CDTF">2026-07-23T10:09:43Z</dcterms:created>
  <dcterms:modified xsi:type="dcterms:W3CDTF">2026-07-23T10:09:43Z</dcterms:modified>
</cp:coreProperties>
</file>

<file path=docProps/custom.xml><?xml version="1.0" encoding="utf-8"?>
<Properties xmlns="http://schemas.openxmlformats.org/officeDocument/2006/custom-properties" xmlns:vt="http://schemas.openxmlformats.org/officeDocument/2006/docPropsVTypes"/>
</file>