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Mexico</w:t>
      </w:r>
      <w:r>
        <w:t xml:space="preserve"> </w:t>
      </w:r>
      <w:r>
        <w:t xml:space="preserve">City</w:t>
      </w:r>
    </w:p>
    <w:bookmarkStart w:id="25" w:name="X1ae3ada2e7a9c93a0cbf2d508a640f7df29df2d"/>
    <w:p>
      <w:pPr>
        <w:pStyle w:val="Heading1"/>
      </w:pPr>
      <w:r>
        <w:t xml:space="preserve">Statement of Purpose for Graphic Designer Position in Mexico City</w:t>
      </w:r>
    </w:p>
    <w:p>
      <w:pPr>
        <w:pStyle w:val="FirstParagraph"/>
      </w:pPr>
      <w:r>
        <w:t xml:space="preserve">As I prepare to submit this Statement of Purpose, I find myself reflecting on the vibrant intersection where creativity meets cultural legacy—specifically, the dynamic landscape of Mexico City. This document serves not merely as a formality, but as a testament to my unwavering commitment to becoming an integral part of Mexico City's thriving creative ecosystem as a Graphic Designer. My journey has been meticulously shaped by an insatiable curiosity for visual storytelling and a profound admiration for the artistic soul of this metropolis, which I now aspire to contribute to with both technical expertise and cultural sensitivity.</w:t>
      </w:r>
    </w:p>
    <w:bookmarkStart w:id="20" w:name="X1439658f53f43fb8c325c0cd7cf9dea2d94f715"/>
    <w:p>
      <w:pPr>
        <w:pStyle w:val="Heading2"/>
      </w:pPr>
      <w:r>
        <w:t xml:space="preserve">Academic Foundation Meets Cultural Immersion</w:t>
      </w:r>
    </w:p>
    <w:p>
      <w:pPr>
        <w:pStyle w:val="FirstParagraph"/>
      </w:pPr>
      <w:r>
        <w:t xml:space="preserve">My academic background in Visual Communication at the Universidad Nacional Autónoma de México (UNAM) provided more than just technical training; it immersed me in the living history of Mexican design. Courses like "Mexican Identity Through Visual Narratives" and "Contemporary Signage Systems in Urban Environments" revealed how graphic design functions as both cultural archive and social catalyst. I don't merely understand typography or color theory—I've studied how the intricate patterns of Talavera pottery inform modern brand aesthetics, and how Frida Kahlo's symbolic use of color continues to influence contemporary Mexican advertising. This academic framework transformed me from a technician into a culturally literate designer who recognizes that every logo, poster, or digital interface carries the weight of history. My thesis on "Revitalizing Traditional Craft Motifs for Modern Branding in Mexico City" earned recognition at the 2023 Círculo de Bellas Artes exhibition, where I collaborated with local artisans from Oaxaca to create a culturally resonant identity system for a sustainable fashion collective.</w:t>
      </w:r>
    </w:p>
    <w:p>
      <w:pPr>
        <w:pStyle w:val="BodyText"/>
      </w:pPr>
      <w:r>
        <w:rPr>
          <w:bCs/>
          <w:b/>
        </w:rPr>
        <w:t xml:space="preserve">The significance of Mexico City cannot be overstated in my professional narrative</w:t>
      </w:r>
      <w:r>
        <w:t xml:space="preserve">. While other cities offer design opportunities, Mexico City stands as the unique crucible where pre-Hispanic symbolism collides with avant-garde digital innovation. Its 20 million inhabitants generate a constant visual dialogue—from the murals of La Roma to the neon-lit streets of Condesa—that demands a designer who can navigate both ancestral traditions and cutting-edge trends. This is not merely my workplace; it's my creative laboratory.</w:t>
      </w:r>
    </w:p>
    <w:bookmarkEnd w:id="20"/>
    <w:bookmarkStart w:id="21" w:name="Xed864e0e9015a3fd6e52860720fe329c0d7a7ca"/>
    <w:p>
      <w:pPr>
        <w:pStyle w:val="Heading2"/>
      </w:pPr>
      <w:r>
        <w:t xml:space="preserve">Professional Evolution: From Technical Skill to Cultural Dialogue</w:t>
      </w:r>
    </w:p>
    <w:p>
      <w:pPr>
        <w:pStyle w:val="FirstParagraph"/>
      </w:pPr>
      <w:r>
        <w:t xml:space="preserve">My professional journey began at a Guadalajara-based agency, where I developed proficiency in Adobe Creative Suite and motion graphics. However, it was my 18-month tenure at the Mexico City studio "Arte y Vida" that fundamentally reshaped my approach. Working on campaigns for UNESCO-recognized heritage sites like Teotihuacán and Coyoacán’s historic district taught me that effective design in Mexico City must honor context while speaking to modern audiences. For the "Museo del Templo Mayor" rebranding project, I collaborated with Nahua elders to ensure Aztec iconography was represented with authenticity—resulting in a campaign that increased visitor engagement by 42% and earned a national design award. This experience taught me that being a Graphic Designer in Mexico City requires humility: to listen before creating, to collaborate before executing, and to understand that visual language is never neutral.</w:t>
      </w:r>
    </w:p>
    <w:bookmarkEnd w:id="21"/>
    <w:bookmarkStart w:id="22" w:name="X1c31bf52a135bbf2f2dd69d2bde68ae7ddc7b8f"/>
    <w:p>
      <w:pPr>
        <w:pStyle w:val="Heading2"/>
      </w:pPr>
      <w:r>
        <w:t xml:space="preserve">Why Mexico City? The Unmistakable Creative Imperative</w:t>
      </w:r>
    </w:p>
    <w:p>
      <w:pPr>
        <w:pStyle w:val="FirstParagraph"/>
      </w:pPr>
      <w:r>
        <w:t xml:space="preserve">Mexico City’s creative energy is unparalleled. It’s the city where street artists like Los Colectivos transform abandoned walls into narrative tapestries, where digital agencies like CDMX Design blend AI with traditional craftsmanship, and where festivals like Día de los Muertos inspire global design movements. I’m not drawn to Mexico City because it’s a "destination"—it’s the epicenter of Latin America’s creative revolution. The city demands designers who grasp that a logo for a coffee shop in Roma isn’t just about aesthetics; it must resonate with the barista's generational story, the neighborhood's bohemian history, and Mexico's broader narrative of resilience. My proposed project for your team—developing an identity system for a sustainable urban farming initiative across multiple boroughs—would integrate indigenous agricultural patterns with minimalist digital interfaces, directly addressing Mexico City’s urgent need for eco-conscious branding that feels locally rooted yet globally relevant.</w:t>
      </w:r>
    </w:p>
    <w:bookmarkEnd w:id="22"/>
    <w:bookmarkStart w:id="23" w:name="X3b3f82430e73e29841781e7e8e42ddc47e26369"/>
    <w:p>
      <w:pPr>
        <w:pStyle w:val="Heading2"/>
      </w:pPr>
      <w:r>
        <w:t xml:space="preserve">Future Vision: Contributing to Mexico City's Design Legacy</w:t>
      </w:r>
    </w:p>
    <w:p>
      <w:pPr>
        <w:pStyle w:val="FirstParagraph"/>
      </w:pPr>
      <w:r>
        <w:t xml:space="preserve">My immediate goal is to join a forward-thinking agency in Mexico City where I can apply my dual expertise in cultural intelligence and digital design. Within three years, I aim to lead projects that bridge traditional Mexican art forms with contemporary user experiences—such as developing AR features for public transit that reveal historical narratives through the city's metro stations. Long-term, I envision founding a design collective focused on ethical branding for Mexico's creative economy, mentoring emerging artists from neighborhoods like Tepito and Xochimilco. This isn’t just career progression; it’s about ensuring Mexico City’s visual identity evolves with dignity and inclusivity.</w:t>
      </w:r>
    </w:p>
    <w:bookmarkEnd w:id="23"/>
    <w:bookmarkStart w:id="24" w:name="Xcc4792d3ceb7fe77319dab6f21adbfd64c16aa3"/>
    <w:p>
      <w:pPr>
        <w:pStyle w:val="Heading2"/>
      </w:pPr>
      <w:r>
        <w:t xml:space="preserve">Conclusion: A Commitment Written in Ink and Pixel</w:t>
      </w:r>
    </w:p>
    <w:p>
      <w:pPr>
        <w:pStyle w:val="FirstParagraph"/>
      </w:pPr>
      <w:r>
        <w:t xml:space="preserve">This Statement of Purpose is more than a document—it’s a promise. I pledge to bring not only my skills as a Graphic Designer but my deep respect for Mexico City’s artistic soul to every project. I understand that working in this city means honoring the legacy of artists like Diego Rivera and Rufino Tamayo while innovating for tomorrow's creatives. The rhythm of Mexico City—its music, its colors, its layered history—is already woven into my design DNA. I am ready to contribute my creativity to a city that has always been a canvas for revolution in visual expression. Let us co-create designs that don’t just communicate, but celebrate the extraordinary spirit of Mexico City.</w:t>
      </w:r>
    </w:p>
    <w:p>
      <w:pPr>
        <w:pStyle w:val="BodyText"/>
      </w:pPr>
      <w:r>
        <w:t xml:space="preserve">With unwavering dedication to this purpose,</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Mexico City</dc:title>
  <dc:creator/>
  <dc:language>en</dc:language>
  <cp:keywords/>
  <dcterms:created xsi:type="dcterms:W3CDTF">2026-11-08T17:49:15Z</dcterms:created>
  <dcterms:modified xsi:type="dcterms:W3CDTF">2026-11-08T17:49:15Z</dcterms:modified>
</cp:coreProperties>
</file>

<file path=docProps/custom.xml><?xml version="1.0" encoding="utf-8"?>
<Properties xmlns="http://schemas.openxmlformats.org/officeDocument/2006/custom-properties" xmlns:vt="http://schemas.openxmlformats.org/officeDocument/2006/docPropsVTypes"/>
</file>