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Graphic</w:t>
      </w:r>
      <w:r>
        <w:t xml:space="preserve"> </w:t>
      </w:r>
      <w:r>
        <w:t xml:space="preserve">Designer</w:t>
      </w:r>
      <w:r>
        <w:t xml:space="preserve"> </w:t>
      </w:r>
      <w:r>
        <w:t xml:space="preserve">for</w:t>
      </w:r>
      <w:r>
        <w:t xml:space="preserve"> </w:t>
      </w:r>
      <w:r>
        <w:t xml:space="preserve">New</w:t>
      </w:r>
      <w:r>
        <w:t xml:space="preserve"> </w:t>
      </w:r>
      <w:r>
        <w:t xml:space="preserve">Zealand</w:t>
      </w:r>
      <w:r>
        <w:t xml:space="preserve"> </w:t>
      </w:r>
      <w:r>
        <w:t xml:space="preserve">Auckland</w:t>
      </w:r>
    </w:p>
    <w:bookmarkStart w:id="20" w:name="X97ce208325213319f516b3426cfcc161c8e532c"/>
    <w:p>
      <w:pPr>
        <w:pStyle w:val="Heading1"/>
      </w:pPr>
      <w:r>
        <w:t xml:space="preserve">Statement of Purpose: A Visionary Journey as a Graphic Designer in New Zealand Auckland</w:t>
      </w:r>
    </w:p>
    <w:p>
      <w:pPr>
        <w:pStyle w:val="FirstParagraph"/>
      </w:pPr>
      <w:r>
        <w:rPr>
          <w:bCs/>
          <w:b/>
        </w:rPr>
        <w:t xml:space="preserve">My Statement of Purpose is not merely an application; it is a declaration of my commitment to contributing to the vibrant creative ecosystem of New Zealand Auckland as a dedicated Graphic Designer.</w:t>
      </w:r>
      <w:r>
        <w:t xml:space="preserve"> </w:t>
      </w:r>
      <w:r>
        <w:t xml:space="preserve">Having honed my skills across diverse international projects, I now stand at the precipice of a transformative career chapter—one that will unfold within the culturally rich and dynamic landscape of Auckland. This document articulates my professional trajectory, my profound alignment with New Zealand's creative ethos, and my unwavering dedication to embedding myself within Auckland’s thriving design community. It is a testament to why I am not just seeking employment in New Zealand but actively pursuing a meaningful role as a Graphic Designer within its most iconic city.</w:t>
      </w:r>
    </w:p>
    <w:p>
      <w:pPr>
        <w:pStyle w:val="BodyText"/>
      </w:pPr>
      <w:r>
        <w:t xml:space="preserve">My journey as a</w:t>
      </w:r>
      <w:r>
        <w:t xml:space="preserve"> </w:t>
      </w:r>
      <w:r>
        <w:rPr>
          <w:bCs/>
          <w:b/>
        </w:rPr>
        <w:t xml:space="preserve">Graphic Designer</w:t>
      </w:r>
      <w:r>
        <w:t xml:space="preserve"> </w:t>
      </w:r>
      <w:r>
        <w:t xml:space="preserve">began during my Bachelor of Design (Visual Communication) at the University of Technology Sydney, where I immersed myself in branding, digital illustration, and user-centric design. Projects ranged from reimagining sustainability campaigns for local NGOs to developing responsive interfaces for tech startups—each experience sharpening my ability to merge aesthetic innovation with strategic messaging. I further refined my expertise through a year-long internship at a leading Melbourne agency, collaborating on high-stakes projects for major clients like Qantas and the Australian Broadcasting Corporation. This period taught me the critical importance of cultural sensitivity in design—a skill I now recognize as indispensable when operating within New Zealand’s unique socio-cultural context.</w:t>
      </w:r>
    </w:p>
    <w:p>
      <w:pPr>
        <w:pStyle w:val="BodyText"/>
      </w:pPr>
      <w:r>
        <w:t xml:space="preserve">What draws me specifically to</w:t>
      </w:r>
      <w:r>
        <w:t xml:space="preserve"> </w:t>
      </w:r>
      <w:r>
        <w:rPr>
          <w:bCs/>
          <w:b/>
        </w:rPr>
        <w:t xml:space="preserve">New Zealand Auckland</w:t>
      </w:r>
      <w:r>
        <w:t xml:space="preserve"> </w:t>
      </w:r>
      <w:r>
        <w:t xml:space="preserve">is not merely its reputation as a global city of opportunity, but its unparalleled fusion of indigenous Māori culture, Pacific Islander heritage, and contemporary international influences. Auckland stands as New Zealand's creative capital—a hub where traditional kōwhaiwhai patterns inspire digital branding, and te reo Māori seamlessly integrates into modern visual narratives. I have closely followed Auckland’s Creative Industries Strategy 2025, which emphasizes "design-led innovation" as a pillar of national growth. As a</w:t>
      </w:r>
      <w:r>
        <w:t xml:space="preserve"> </w:t>
      </w:r>
      <w:r>
        <w:rPr>
          <w:bCs/>
          <w:b/>
        </w:rPr>
        <w:t xml:space="preserve">Graphic Designer</w:t>
      </w:r>
      <w:r>
        <w:t xml:space="preserve">, I am eager to contribute to this vision by creating work that resonates with local communities while meeting global standards of excellence. The city’s commitment to sustainability and inclusivity also aligns perfectly with my design philosophy: every project must serve a purpose, respect the environment, and empower diverse voices.</w:t>
      </w:r>
    </w:p>
    <w:p>
      <w:pPr>
        <w:pStyle w:val="BodyText"/>
      </w:pPr>
      <w:r>
        <w:t xml:space="preserve">My technical proficiency is grounded in industry-standard tools—Adobe Creative Suite (Illustrator, Photoshop, InDesign), Figma for UX/UI collaboration, and motion design expertise via After Effects. However, I prioritize human-centered creativity over technical prowess alone. For instance, while designing a campaign for a Wellington-based eco-tourism venture (2023), I collaborated with local Māori cultural advisors to ensure authentic representation of waka (canoe) symbolism in the branding—resulting in a 40% increase in community engagement. This experience reinforced my belief that true design excellence in</w:t>
      </w:r>
      <w:r>
        <w:t xml:space="preserve"> </w:t>
      </w:r>
      <w:r>
        <w:rPr>
          <w:bCs/>
          <w:b/>
        </w:rPr>
        <w:t xml:space="preserve">New Zealand Auckland</w:t>
      </w:r>
      <w:r>
        <w:t xml:space="preserve"> </w:t>
      </w:r>
      <w:r>
        <w:t xml:space="preserve">demands active listening, cultural humility, and partnership. I am prepared to bring this mindset to New Zealand’s creative scene, whether through developing campaigns for Māori-owned enterprises or contributing to initiatives like the Auckland Arts Festival.</w:t>
      </w:r>
    </w:p>
    <w:p>
      <w:pPr>
        <w:pStyle w:val="BodyText"/>
      </w:pPr>
      <w:r>
        <w:t xml:space="preserve">Why is</w:t>
      </w:r>
      <w:r>
        <w:t xml:space="preserve"> </w:t>
      </w:r>
      <w:r>
        <w:rPr>
          <w:bCs/>
          <w:b/>
        </w:rPr>
        <w:t xml:space="preserve">New Zealand Auckland</w:t>
      </w:r>
      <w:r>
        <w:t xml:space="preserve"> </w:t>
      </w:r>
      <w:r>
        <w:t xml:space="preserve">the ideal setting for my next professional leap? Three factors crystallize my decision. First, its multicultural fabric—home to over 170 ethnicities—fuels endless inspiration and challenges designers to think beyond monocultural assumptions. Second, the city’s rapidly expanding digital economy offers unparalleled opportunities for</w:t>
      </w:r>
      <w:r>
        <w:t xml:space="preserve"> </w:t>
      </w:r>
      <w:r>
        <w:rPr>
          <w:bCs/>
          <w:b/>
        </w:rPr>
        <w:t xml:space="preserve">Graphic Designer</w:t>
      </w:r>
      <w:r>
        <w:t xml:space="preserve">s specializing in experiential design, AR/VR integration, and sustainable packaging—a sector where New Zealand is emerging as a global leader. Third, Auckland’s supportive creative infrastructure—through entities like Creative New Zealand and organizations such as Designers Institute of New Zealand (DINZ)—provides mentorship pathways I deeply value. I have already engaged with DINZ’s "Future Leaders" program online, connecting with Auckland-based designers to understand local challenges and opportunities.</w:t>
      </w:r>
    </w:p>
    <w:p>
      <w:pPr>
        <w:pStyle w:val="BodyText"/>
      </w:pPr>
      <w:r>
        <w:t xml:space="preserve">My professional vision extends beyond individual projects. In the short term, I aim to join an agency or in-house design team in Auckland where I can apply my skills to real-world client challenges while learning from New Zealand’s distinct design language. Long-term, I aspire to co-found a studio focused on culturally responsive branding for Māori and Pasifika businesses—bridging traditional knowledge with contemporary aesthetics. This aligns perfectly with the Government’s focus on Te Tiriti o Waitangi partnerships in creative industries. I am not seeking just a job; I seek to become part of Auckland’s narrative as a Graphic Designer who elevates local stories through meaningful visual communication.</w:t>
      </w:r>
    </w:p>
    <w:p>
      <w:pPr>
        <w:pStyle w:val="BodyText"/>
      </w:pPr>
      <w:r>
        <w:t xml:space="preserve">As articulated in this</w:t>
      </w:r>
      <w:r>
        <w:t xml:space="preserve"> </w:t>
      </w:r>
      <w:r>
        <w:rPr>
          <w:bCs/>
          <w:b/>
        </w:rPr>
        <w:t xml:space="preserve">Statement of Purpose</w:t>
      </w:r>
      <w:r>
        <w:t xml:space="preserve">, my journey converges with New Zealand Auckland’s creative aspirations at an unprecedented moment. The city is not just a location; it is a living canvas where design drives social cohesion, economic growth, and cultural renaissance. I bring proven skills in strategic visual storytelling, cross-cultural collaboration, and technical execution—paired with an insatiable curiosity about how design can empower communities. My readiness to obtain the necessary work visa (e.g., Skilled Migrant Category) underscores my seriousness: this is not a fleeting opportunity but a lifelong commitment to New Zealand’s creative future.</w:t>
      </w:r>
    </w:p>
    <w:p>
      <w:pPr>
        <w:pStyle w:val="BodyText"/>
      </w:pPr>
      <w:r>
        <w:t xml:space="preserve">Finally, I am profoundly aware that being a Graphic Designer in New Zealand Auckland carries responsibility. It means respecting tāngata whenua (people of the land), embracing wānanga (knowledge-sharing), and recognizing design as an act of reciprocity. I am eager to learn from Auckland’s elders and innovators alike—whether through formal mentorship or simply observing how Māori artists like Lisa Reihana integrate digital media with ancestral motifs. In this spirit, I commit to being a humble, collaborative contributor to Auckland’s creative ecosystem—not just as a designer who works here, but as someone who belongs here.</w:t>
      </w:r>
    </w:p>
    <w:p>
      <w:pPr>
        <w:pStyle w:val="BodyText"/>
      </w:pPr>
      <w:r>
        <w:t xml:space="preserve">My Statement of Purpose is clear: To become an integral part of New Zealand’s most dynamic design city as a Graphic Designer who elevates stories, honors heritage, and designs with purpose. Auckland awaits not just my skills, but my dedication to growing alongside its people. I am ready to contribute today—and to help shape tomorrow’s visual landscape of</w:t>
      </w:r>
      <w:r>
        <w:t xml:space="preserve"> </w:t>
      </w:r>
      <w:r>
        <w:rPr>
          <w:bCs/>
          <w:b/>
        </w:rPr>
        <w:t xml:space="preserve">New Zealand Auckland</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Graphic Designer for New Zealand Auckland</dc:title>
  <dc:creator/>
  <dc:language>en</dc:language>
  <cp:keywords/>
  <dcterms:created xsi:type="dcterms:W3CDTF">2026-07-24T11:46:46Z</dcterms:created>
  <dcterms:modified xsi:type="dcterms:W3CDTF">2026-07-24T11:46:46Z</dcterms:modified>
</cp:coreProperties>
</file>

<file path=docProps/custom.xml><?xml version="1.0" encoding="utf-8"?>
<Properties xmlns="http://schemas.openxmlformats.org/officeDocument/2006/custom-properties" xmlns:vt="http://schemas.openxmlformats.org/officeDocument/2006/docPropsVTypes"/>
</file>