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Graphic</w:t>
      </w:r>
      <w:r>
        <w:t xml:space="preserve"> </w:t>
      </w:r>
      <w:r>
        <w:t xml:space="preserve">Designer</w:t>
      </w:r>
      <w:r>
        <w:t xml:space="preserve"> </w:t>
      </w:r>
      <w:r>
        <w:t xml:space="preserve">Application</w:t>
      </w:r>
      <w:r>
        <w:t xml:space="preserve"> </w:t>
      </w:r>
      <w:r>
        <w:t xml:space="preserve">for</w:t>
      </w:r>
      <w:r>
        <w:t xml:space="preserve"> </w:t>
      </w:r>
      <w:r>
        <w:t xml:space="preserve">Wellington,</w:t>
      </w:r>
      <w:r>
        <w:t xml:space="preserve"> </w:t>
      </w:r>
      <w:r>
        <w:t xml:space="preserve">New</w:t>
      </w:r>
      <w:r>
        <w:t xml:space="preserve"> </w:t>
      </w:r>
      <w:r>
        <w:t xml:space="preserve">Zealand</w:t>
      </w:r>
    </w:p>
    <w:bookmarkStart w:id="25" w:name="X58ccbc6198179c6094e2978fe7363754ca0cf6b"/>
    <w:p>
      <w:pPr>
        <w:pStyle w:val="Heading1"/>
      </w:pPr>
      <w:r>
        <w:t xml:space="preserve">Statement of Purpose: Advancing Creative Excellence as a Graphic Designer in New Zealand Wellington</w:t>
      </w:r>
    </w:p>
    <w:p>
      <w:pPr>
        <w:pStyle w:val="FirstParagraph"/>
      </w:pPr>
      <w:r>
        <w:t xml:space="preserve">As I prepare this Statement of Purpose, I am filled with profound enthusiasm for the opportunity to contribute my creative vision and technical expertise to New Zealand's vibrant design ecosystem, specifically within the dynamic cultural hub of Wellington. This document serves not merely as an application but as a testament to my unwavering commitment to elevating visual storytelling through thoughtful graphic design—where each project becomes a bridge between cultural identity and innovative expression. For over five years, I have honed my craft as a Graphic Designer, and now I seek to immerse myself in the unique creative energy that defines New Zealand Wellington, where artistry meets purpose.</w:t>
      </w:r>
    </w:p>
    <w:bookmarkStart w:id="20" w:name="X0e9976fd111d5da66e8709a36677531515142e1"/>
    <w:p>
      <w:pPr>
        <w:pStyle w:val="Heading2"/>
      </w:pPr>
      <w:r>
        <w:t xml:space="preserve">Foundational Journey: From Concept to Cultural Resonance</w:t>
      </w:r>
    </w:p>
    <w:p>
      <w:pPr>
        <w:pStyle w:val="FirstParagraph"/>
      </w:pPr>
      <w:r>
        <w:t xml:space="preserve">My academic foundation in Visual Communication at Auckland University of Technology equipped me with rigorous technical skills—mastering Adobe Creative Suite, typography systems, and responsive design principles—yet it was my internship with a Wellington-based Māori cultural collective that transformed my perspective. I collaborated on the "Whakapapa Visual Identity" project, developing branding that honored ancestral narratives while modernizing community outreach. This experience revealed how graphic design transcends aesthetics to become a vessel for social connection—a philosophy I now embody in every pixel and layout. My portfolio, which includes award-winning campaigns for sustainable fashion brands and digital storytelling projects for Pacific Island NGOs, consistently reflects this ethos: design as cultural dialogue.</w:t>
      </w:r>
    </w:p>
    <w:bookmarkEnd w:id="20"/>
    <w:bookmarkStart w:id="21" w:name="X57eca6eca59aa09324895afad605c9a09f74776"/>
    <w:p>
      <w:pPr>
        <w:pStyle w:val="Heading2"/>
      </w:pPr>
      <w:r>
        <w:t xml:space="preserve">Why Wellington? The Confluence of Creativity and Community</w:t>
      </w:r>
    </w:p>
    <w:p>
      <w:pPr>
        <w:pStyle w:val="FirstParagraph"/>
      </w:pPr>
      <w:r>
        <w:t xml:space="preserve">New Zealand Wellington is not merely a location on my career map—it is the natural culmination of my professional evolution. This city embodies the exact synergy I seek: a thriving creative sector where indigenous wisdom, digital innovation, and grassroots activism intersect. Unlike global design capitals dominated by corporate saturation, Wellington’s identity thrives on its "small city with big ideas" ethos. The presence of studios like Weta Workshop (whose visual storytelling reshapes film history), the vibrant Te Papa museum exhibitions, and the collaborative spirit of organizations such as Creative New Zealand create an ecosystem where a Graphic Designer doesn’t just work—they contribute to living culture.</w:t>
      </w:r>
    </w:p>
    <w:p>
      <w:pPr>
        <w:pStyle w:val="BodyText"/>
      </w:pPr>
      <w:r>
        <w:t xml:space="preserve">What particularly draws me is Wellington’s commitment to design as social infrastructure. The city’s urban planning prioritizes public art in transit hubs, and initiatives like Design Thinking for Social Innovation demonstrate how graphic design drives community resilience. Having studied these models during my research phase, I envision myself collaborating with organizations such as the Wellington City Council on placemaking projects or supporting Māori enterprises through culturally fluent branding. This is where my skills align with a city’s heartbeat—not as an external contractor, but as a community-embedded artist.</w:t>
      </w:r>
    </w:p>
    <w:bookmarkEnd w:id="21"/>
    <w:bookmarkStart w:id="22" w:name="Xb181bcba70baf6f66a8bd3cfe73bf62538ab6a0"/>
    <w:p>
      <w:pPr>
        <w:pStyle w:val="Heading2"/>
      </w:pPr>
      <w:r>
        <w:t xml:space="preserve">Professional Vision: Designing for New Zealand’s Unique Narrative</w:t>
      </w:r>
    </w:p>
    <w:p>
      <w:pPr>
        <w:pStyle w:val="FirstParagraph"/>
      </w:pPr>
      <w:r>
        <w:t xml:space="preserve">As a Graphic Designer, I reject the notion of "universal" design. My practice centers on context—understanding how Aotearoa’s bicultural framework (Te Tiriti o Waitangi) and environmental stewardship must inform every visual solution. In my recent project for "Manaaki Whenua," an agri-tech startup focused on regenerative farming, I developed a system where typography mimicked native fern patterns and color palettes drew from the Te Tai Rāwhiti coastline. The result wasn’t just a brand—it was a tactile representation of sustainability that resonated deeply with Māori landowners. This approach is precisely what Wellington’s design community values: work that doesn’t merely look good, but operates as meaningful cultural infrastructure.</w:t>
      </w:r>
    </w:p>
    <w:p>
      <w:pPr>
        <w:pStyle w:val="BodyText"/>
      </w:pPr>
      <w:r>
        <w:t xml:space="preserve">I am particularly eager to contribute to Wellington’s evolving digital landscape. The city’s growing tech sector (epitomized by companies like Xero) demands designers who grasp both user psychology and ecological responsibility. I plan to partner with local startups on accessible interface design for rural communities, ensuring that digital tools reflect Aotearoa’s diversity rather than homogenizing it. Furthermore, my fluency in Māori language (Te Reo) positions me to create authentic visual narratives—something increasingly vital as New Zealand embraces its bicultural identity through initiatives like the "Kōrero Tahi" public art program.</w:t>
      </w:r>
    </w:p>
    <w:bookmarkEnd w:id="22"/>
    <w:bookmarkStart w:id="23" w:name="X2fba4398263f788bbe31180717f6fbebf36e41e"/>
    <w:p>
      <w:pPr>
        <w:pStyle w:val="Heading2"/>
      </w:pPr>
      <w:r>
        <w:t xml:space="preserve">Contributing to Wellington’s Creative Future</w:t>
      </w:r>
    </w:p>
    <w:p>
      <w:pPr>
        <w:pStyle w:val="FirstParagraph"/>
      </w:pPr>
      <w:r>
        <w:t xml:space="preserve">My ambition extends beyond individual projects. I aim to mentor emerging designers through Wellington’s Creative Industries Network, sharing my experience in culturally responsive design while learning from the city’s indigenous creative knowledge keepers. I propose launching a workshop series titled "Designing Whenua" (Land), where students develop branding for local environmental initiatives—turning theoretical skills into community impact. This aligns perfectly with Wellington’s strategic vision for 2025, which prioritizes "creative placemaking" as economic and social catalyst.</w:t>
      </w:r>
    </w:p>
    <w:p>
      <w:pPr>
        <w:pStyle w:val="BodyText"/>
      </w:pPr>
      <w:r>
        <w:t xml:space="preserve">Moreover, I recognize that New Zealand Wellington offers a rare opportunity to grow without the constraints of saturated global markets. Here, every logo I design could influence how a small business reaches its first international client or how a community event celebrates its heritage. This isn’t just about aesthetics; it’s about designing for belonging in a place where every hill and coastline tells a story that deserves visual reverence.</w:t>
      </w:r>
    </w:p>
    <w:bookmarkEnd w:id="23"/>
    <w:bookmarkStart w:id="24" w:name="conclusion-a-commitment-rooted-in-place"/>
    <w:p>
      <w:pPr>
        <w:pStyle w:val="Heading2"/>
      </w:pPr>
      <w:r>
        <w:t xml:space="preserve">Conclusion: A Commitment Rooted in Place</w:t>
      </w:r>
    </w:p>
    <w:p>
      <w:pPr>
        <w:pStyle w:val="FirstParagraph"/>
      </w:pPr>
      <w:r>
        <w:t xml:space="preserve">This Statement of Purpose is more than an introduction—it is a promise. I pledge to bring my expertise as a Graphic Designer to New Zealand Wellington not as an outsider, but as someone who has studied its creative soul and yearns to add their voice to it. The city’s unique blend of Māori innovation, Pacific warmth, and digital ambition mirrors the very purpose I serve: creating visuals that elevate stories, strengthen communities, and honor the land. I am ready to immerse myself in Wellington’s rhythm—to work alongside its artists at Te Whare o Rehua (Sarjeant Gallery), learn from its elders in Hutt Valley workshops, and help shape a visual language that reflects Aotearoa’s present and future.</w:t>
      </w:r>
    </w:p>
    <w:p>
      <w:pPr>
        <w:pStyle w:val="BodyText"/>
      </w:pPr>
      <w:r>
        <w:t xml:space="preserve">As I conclude this document, I reaffirm my conviction: New Zealand Wellington isn’t just where I want to work—it is where design matters most. Here, the Graphic Designer becomes a cultural architect. And it is with profound respect for this role that I submit myself as a dedicated contributor to your creative landscape.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Graphic Designer Application for Wellington, New Zealand</dc:title>
  <dc:creator/>
  <dc:language>en</dc:language>
  <cp:keywords/>
  <dcterms:created xsi:type="dcterms:W3CDTF">2026-07-24T05:23:41Z</dcterms:created>
  <dcterms:modified xsi:type="dcterms:W3CDTF">2026-07-24T05:23:41Z</dcterms:modified>
</cp:coreProperties>
</file>

<file path=docProps/custom.xml><?xml version="1.0" encoding="utf-8"?>
<Properties xmlns="http://schemas.openxmlformats.org/officeDocument/2006/custom-properties" xmlns:vt="http://schemas.openxmlformats.org/officeDocument/2006/docPropsVTypes"/>
</file>