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8" w:name="Xbcb77fb41dcf1054d6ea0415e6468a7a39b709f"/>
    <w:p>
      <w:pPr>
        <w:pStyle w:val="Heading1"/>
      </w:pPr>
      <w:r>
        <w:t xml:space="preserve">Statement of Purpose for Graphic Designer Position</w:t>
      </w:r>
    </w:p>
    <w:bookmarkStart w:id="27" w:name="serving-nigerias-capital-city-abuja"/>
    <w:p>
      <w:pPr>
        <w:pStyle w:val="Heading2"/>
      </w:pPr>
      <w:r>
        <w:t xml:space="preserve">Serving Nigeria's Capital City, Abuja</w:t>
      </w:r>
    </w:p>
    <w:p>
      <w:pPr>
        <w:pStyle w:val="FirstParagraph"/>
      </w:pPr>
      <w:r>
        <w:t xml:space="preserve">As I prepare to submit this Statement of Purpose, I stand at a pivotal moment in my artistic journey with unwavering commitment to becoming a transformative Graphic Designer within Nigeria's vibrant creative landscape. My application is not merely an expression of professional interest but a deliberate alignment with Abuja's unique cultural, economic, and administrative significance as Nigeria's Federal Capital Territory. This document articulates how my skills, vision, and dedication converge with the specific needs of design professionals in Nigeria Abuja.</w:t>
      </w:r>
    </w:p>
    <w:bookmarkStart w:id="20" w:name="foundations-in-design-philosophy"/>
    <w:p>
      <w:pPr>
        <w:pStyle w:val="Heading3"/>
      </w:pPr>
      <w:r>
        <w:t xml:space="preserve">Foundations in Design Philosophy</w:t>
      </w:r>
    </w:p>
    <w:p>
      <w:pPr>
        <w:pStyle w:val="FirstParagraph"/>
      </w:pPr>
      <w:r>
        <w:t xml:space="preserve">My academic journey began at the University of Lagos, where I earned a Bachelor's degree in Visual Communication with honors. However, it was during my internship at Abuja-based creative agency "Naija Visuals" that I discovered design's true power in Nigeria's socio-political context. Working on campaigns for the Federal Ministry of Information and local NGOs, I witnessed how strategic visual communication could bridge government initiatives with citizens' understanding – a critical function in Nigeria Abuja where policy implementation often meets public engagement challenges. This experience cemented my belief that effective graphic design must serve both aesthetic excellence and functional purpose within Nigerian contexts.</w:t>
      </w:r>
    </w:p>
    <w:bookmarkEnd w:id="20"/>
    <w:bookmarkStart w:id="21" w:name="understanding-abujas-design-ecosystem"/>
    <w:p>
      <w:pPr>
        <w:pStyle w:val="Heading3"/>
      </w:pPr>
      <w:r>
        <w:t xml:space="preserve">Understanding Abuja's Design Ecosystem</w:t>
      </w:r>
    </w:p>
    <w:p>
      <w:pPr>
        <w:pStyle w:val="FirstParagraph"/>
      </w:pPr>
      <w:r>
        <w:t xml:space="preserve">Abuja is not merely a city in Nigeria; it's a living canvas where modernity meets tradition, and design serves as the visual language of national identity. As I've observed working with clients across Garki, Wuse, and Maitama districts, I've noted three critical trends shaping demand for skilled Graphic Designers:</w:t>
      </w:r>
    </w:p>
    <w:p>
      <w:pPr>
        <w:numPr>
          <w:ilvl w:val="0"/>
          <w:numId w:val="1001"/>
        </w:numPr>
        <w:pStyle w:val="Compact"/>
      </w:pPr>
      <w:r>
        <w:rPr>
          <w:bCs/>
          <w:b/>
        </w:rPr>
        <w:t xml:space="preserve">Government-Centric Visual Narratives:</w:t>
      </w:r>
      <w:r>
        <w:t xml:space="preserve"> </w:t>
      </w:r>
      <w:r>
        <w:t xml:space="preserve">Federal agencies require designs that communicate complex policies through accessible visuals – from election materials to public health campaigns.</w:t>
      </w:r>
    </w:p>
    <w:p>
      <w:pPr>
        <w:numPr>
          <w:ilvl w:val="0"/>
          <w:numId w:val="1001"/>
        </w:numPr>
        <w:pStyle w:val="Compact"/>
      </w:pPr>
      <w:r>
        <w:rPr>
          <w:bCs/>
          <w:b/>
        </w:rPr>
        <w:t xml:space="preserve">Cultural Integration:</w:t>
      </w:r>
      <w:r>
        <w:t xml:space="preserve"> </w:t>
      </w:r>
      <w:r>
        <w:t xml:space="preserve">Successful branding in Nigeria Abuja must weave indigenous motifs (like Yoruba Adire or Hausa patterns) with contemporary aesthetics to resonate locally.</w:t>
      </w:r>
    </w:p>
    <w:p>
      <w:pPr>
        <w:numPr>
          <w:ilvl w:val="0"/>
          <w:numId w:val="1001"/>
        </w:numPr>
        <w:pStyle w:val="Compact"/>
      </w:pPr>
      <w:r>
        <w:rPr>
          <w:bCs/>
          <w:b/>
        </w:rPr>
        <w:t xml:space="preserve">Digital Transformation:</w:t>
      </w:r>
      <w:r>
        <w:t xml:space="preserve"> </w:t>
      </w:r>
      <w:r>
        <w:t xml:space="preserve">With Abuja's growing tech hubs, there's urgent need for designers who understand responsive web interfaces and social media campaigns tailored to Nigerian youth demographics.</w:t>
      </w:r>
    </w:p>
    <w:bookmarkEnd w:id="21"/>
    <w:bookmarkStart w:id="22" w:name="Xc0cf198777d5731328fe00be4df87eaa687e214"/>
    <w:p>
      <w:pPr>
        <w:pStyle w:val="Heading3"/>
      </w:pPr>
      <w:r>
        <w:t xml:space="preserve">Professional Development in Nigeria's Capital</w:t>
      </w:r>
    </w:p>
    <w:p>
      <w:pPr>
        <w:pStyle w:val="FirstParagraph"/>
      </w:pPr>
      <w:r>
        <w:t xml:space="preserve">My recent role as a Junior Designer at "AfroVibe Creative Studio" in Abuja has allowed me to refine this perspective through hands-on projects. I spearheaded the rebranding for "Naija Green Initiative," an environmental NGO operating across Abuja's federal zones. The project required: 1) Research into local ecological concerns, 2) Incorporation of indigenous plant motifs into the logo system, and 3) Creation of social media content optimized for Nigeria's mobile-first audience. The campaign achieved a 200% increase in community engagement within six months – a testament to culturally attuned design. This experience reinforced my methodology: every project begins with deep contextual understanding before visual execution.</w:t>
      </w:r>
    </w:p>
    <w:bookmarkEnd w:id="22"/>
    <w:bookmarkStart w:id="23" w:name="why-abuja-why-now"/>
    <w:p>
      <w:pPr>
        <w:pStyle w:val="Heading3"/>
      </w:pPr>
      <w:r>
        <w:t xml:space="preserve">Why Abuja? Why Now?</w:t>
      </w:r>
    </w:p>
    <w:p>
      <w:pPr>
        <w:pStyle w:val="FirstParagraph"/>
      </w:pPr>
      <w:r>
        <w:t xml:space="preserve">Nigeria Abuja represents the perfect convergence of opportunity and purpose for a Graphic Designer. Unlike Lagos' chaotic energy, Abuja's planned urban environment offers structured opportunities to shape visual identity at the national level. With over 40% of Nigeria's federal ministries headquartered here, there's consistent demand for professional design services that reflect national dignity while addressing local realities. I'm particularly inspired by Abuja's recent "Abuja Smart City" initiative, where graphic designers are crucial in creating intuitive wayfinding systems and digital interfaces for citizens. My proficiency with Adobe Creative Suite (particularly InDesign for government document workflows) and Figma for collaborative projects positions me to contribute immediately to such transformative work.</w:t>
      </w:r>
    </w:p>
    <w:bookmarkEnd w:id="23"/>
    <w:bookmarkStart w:id="24" w:name="X07345bc841c1e1b9f7f80ec9e9e2ea6c83bf1ea"/>
    <w:p>
      <w:pPr>
        <w:pStyle w:val="Heading3"/>
      </w:pPr>
      <w:r>
        <w:t xml:space="preserve">Cultural Intelligence as Professional Asset</w:t>
      </w:r>
    </w:p>
    <w:p>
      <w:pPr>
        <w:pStyle w:val="FirstParagraph"/>
      </w:pPr>
      <w:r>
        <w:t xml:space="preserve">What truly distinguishes my approach is my cultural intelligence – gained through years of living and working across Nigeria's diverse regions. In Abuja, where over 250 ethnic groups coexist, design must navigate multiple visual languages without appropriation. For instance, when designing a tourism campaign for "Abuja Heritage Week," I avoided stereotyping by collaborating with local artisans to create authentic patterns that honored the city's multicultural fabric rather than relying on clichés. This sensitivity ensures my work in Nigeria Abuja doesn't just look good – it speaks truthfully to its audience.</w:t>
      </w:r>
    </w:p>
    <w:bookmarkEnd w:id="24"/>
    <w:bookmarkStart w:id="25" w:name="X9bdc58e71cbea469397addcbda7bfccef909443"/>
    <w:p>
      <w:pPr>
        <w:pStyle w:val="Heading3"/>
      </w:pPr>
      <w:r>
        <w:t xml:space="preserve">Future Vision for Graphic Design in Abuja</w:t>
      </w:r>
    </w:p>
    <w:p>
      <w:pPr>
        <w:pStyle w:val="FirstParagraph"/>
      </w:pPr>
      <w:r>
        <w:t xml:space="preserve">My long-term vision extends beyond creating individual assets; I aim to elevate the graphic design profession within Nigeria Abuja's creative ecosystem. I plan to establish a mentorship program connecting university design students with professionals on projects serving community organizations – addressing the gap between academic training and real-world needs. Additionally, I seek to develop a repository of culturally appropriate design templates for Nigerian NGOs, ensuring consistent visual communication that respects local contexts while meeting international standards.</w:t>
      </w:r>
    </w:p>
    <w:bookmarkEnd w:id="25"/>
    <w:bookmarkStart w:id="26" w:name="X2c58bbe0d4e8f4dcc7e658b31468eb675c9ead7"/>
    <w:p>
      <w:pPr>
        <w:pStyle w:val="Heading3"/>
      </w:pPr>
      <w:r>
        <w:t xml:space="preserve">Conclusion: A Commitment to Abuja's Visual Narrative</w:t>
      </w:r>
    </w:p>
    <w:p>
      <w:pPr>
        <w:pStyle w:val="FirstParagraph"/>
      </w:pPr>
      <w:r>
        <w:t xml:space="preserve">This Statement of Purpose embodies my conviction that graphic design is more than aesthetics in Nigeria Abuja – it's a tool for civic engagement, cultural preservation, and national identity. My technical skills are complemented by an unwavering commitment to creating work that serves the people and institutions of this remarkable city. I'm eager to contribute not just as a Graphic Designer, but as a steward of Abuja's evolving visual language. Having witnessed how powerful imagery can transform public understanding during Nigeria's election cycles and pandemic response, I am ready to bring my passion, precision, and cultural insight to the forefront of design in Nigeria Abuja. The opportunity to shape how this city communicates its story is not merely a career step – it's a privilege I seek with profound respect for our shared future.</w:t>
      </w:r>
    </w:p>
    <w:p>
      <w:pPr>
        <w:pStyle w:val="BodyText"/>
      </w:pPr>
      <w:r>
        <w:t xml:space="preserve">Submitted with dedication to Nigeria's Capital City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Position in Nigeria Abuja</dc:title>
  <dc:creator/>
  <dc:language>en</dc:language>
  <cp:keywords/>
  <dcterms:created xsi:type="dcterms:W3CDTF">2026-07-21T05:49:15Z</dcterms:created>
  <dcterms:modified xsi:type="dcterms:W3CDTF">2026-07-21T05:49:15Z</dcterms:modified>
</cp:coreProperties>
</file>

<file path=docProps/custom.xml><?xml version="1.0" encoding="utf-8"?>
<Properties xmlns="http://schemas.openxmlformats.org/officeDocument/2006/custom-properties" xmlns:vt="http://schemas.openxmlformats.org/officeDocument/2006/docPropsVTypes"/>
</file>