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Nigeria</w:t>
      </w:r>
      <w:r>
        <w:t xml:space="preserve"> </w:t>
      </w:r>
      <w:r>
        <w:t xml:space="preserve">Lagos</w:t>
      </w:r>
    </w:p>
    <w:bookmarkStart w:id="20" w:name="X1be237a7d17441bd973705a7f00764e6629dac7"/>
    <w:p>
      <w:pPr>
        <w:pStyle w:val="Heading1"/>
      </w:pPr>
      <w:r>
        <w:t xml:space="preserve">Statement of Purpose: Advancing Visual Narratives for Nigeria's Creative Capital - Lagos</w:t>
      </w:r>
    </w:p>
    <w:p>
      <w:pPr>
        <w:pStyle w:val="FirstParagraph"/>
      </w:pPr>
      <w:r>
        <w:t xml:space="preserve">I am writing this Statement of Purpose to formally express my unwavering commitment to pursuing a career as a Graphic Designer within the dynamic and vibrant creative ecosystem of Nigeria Lagos. As Africa’s largest metropolis and the continent’s undisputed hub for innovation, commerce, and cultural expression, Lagos offers an unparalleled environment where design is not merely an aesthetic pursuit but a vital catalyst for brand identity, social communication, and economic growth. My academic background in Visual Communication Design from the University of Lagos (UNILAG), coupled with hands-on experience executing projects for local businesses and community initiatives across Lagos State, has solidified my resolve to dedicate my professional journey to elevating the visual language that defines our city’s story.</w:t>
      </w:r>
    </w:p>
    <w:p>
      <w:pPr>
        <w:pStyle w:val="BodyText"/>
      </w:pPr>
      <w:r>
        <w:t xml:space="preserve">Lagos operates at a unique intersection of tradition and modernity, where Yoruba heritage seamlessly blends with global digital trends. This duality presents both a challenge and an extraordinary opportunity for any Graphic Designer operating within Nigeria Lagos. My formative years studying in Surulere, followed by internships at renowned Lagos-based agencies like</w:t>
      </w:r>
      <w:r>
        <w:t xml:space="preserve"> </w:t>
      </w:r>
      <w:r>
        <w:rPr>
          <w:iCs/>
          <w:i/>
        </w:rPr>
        <w:t xml:space="preserve">DesignNaija Studio</w:t>
      </w:r>
      <w:r>
        <w:t xml:space="preserve"> </w:t>
      </w:r>
      <w:r>
        <w:t xml:space="preserve">and</w:t>
      </w:r>
      <w:r>
        <w:t xml:space="preserve"> </w:t>
      </w:r>
      <w:r>
        <w:rPr>
          <w:iCs/>
          <w:i/>
        </w:rPr>
        <w:t xml:space="preserve">Urban Pulse Creative Collective</w:t>
      </w:r>
      <w:r>
        <w:t xml:space="preserve">, taught me to navigate this complexity with cultural intelligence. I learned that effective design in our context requires more than technical skill; it demands an understanding of local consumer behavior, linguistic nuances (from Yoruba street slang to corporate English), and the visual codes embedded in Lagosian life—from the bold patterns of Agbada fabric adorning billboards near Marina to the minimalist aesthetics preferred by fintech startups in Victoria Island. A campaign I developed for "Olaoluwa Bakery," a family-run business in Mushin, successfully increased their social media engagement by 150% by incorporating traditional Nigerian motifs into contemporary packaging and digital ads, proving that culturally resonant design drives tangible results.</w:t>
      </w:r>
    </w:p>
    <w:p>
      <w:pPr>
        <w:pStyle w:val="BodyText"/>
      </w:pPr>
      <w:r>
        <w:t xml:space="preserve">My technical proficiency is deeply grounded in the tools shaping Lagos’s creative landscape. I am adept at Adobe Creative Suite (Photoshop, Illustrator, InDesign) with a specialization in motion graphics for social media—a critical skill given Lagos’s status as Nigeria’s digital advertising epicenter. During my tenure at</w:t>
      </w:r>
      <w:r>
        <w:t xml:space="preserve"> </w:t>
      </w:r>
      <w:r>
        <w:rPr>
          <w:iCs/>
          <w:i/>
        </w:rPr>
        <w:t xml:space="preserve">NaijaVibe Media</w:t>
      </w:r>
      <w:r>
        <w:t xml:space="preserve">, I produced 200+ short-form video ads and Instagram carousels for clients like</w:t>
      </w:r>
      <w:r>
        <w:t xml:space="preserve"> </w:t>
      </w:r>
      <w:r>
        <w:rPr>
          <w:iCs/>
          <w:i/>
        </w:rPr>
        <w:t xml:space="preserve">Flutterwave</w:t>
      </w:r>
      <w:r>
        <w:t xml:space="preserve"> </w:t>
      </w:r>
      <w:r>
        <w:t xml:space="preserve">and</w:t>
      </w:r>
      <w:r>
        <w:t xml:space="preserve"> </w:t>
      </w:r>
      <w:r>
        <w:rPr>
          <w:iCs/>
          <w:i/>
        </w:rPr>
        <w:t xml:space="preserve">Chambers of Commerce, Lagos</w:t>
      </w:r>
      <w:r>
        <w:t xml:space="preserve">, optimizing content for the fast-paced consumption habits of Lagosians. Crucially, I understand that design in Nigeria Lagos must be adaptable to diverse mediums: a billboard on A1 Expressway requires different considerations than an app interface or a pamphlet distributed at Oshodi Market. This versatility has been honed through projects involving print collateral for political campaigns during the 2023 elections and digital branding for emerging fashion labels showcased at Lagos Fashion Week.</w:t>
      </w:r>
    </w:p>
    <w:p>
      <w:pPr>
        <w:pStyle w:val="BodyText"/>
      </w:pPr>
      <w:r>
        <w:t xml:space="preserve">What truly distinguishes my approach is my commitment to design that serves community needs. I believe Graphic Design in Nigeria Lagos must move beyond commercial aesthetics to foster social impact. This philosophy drove my volunteer work with</w:t>
      </w:r>
      <w:r>
        <w:t xml:space="preserve"> </w:t>
      </w:r>
      <w:r>
        <w:rPr>
          <w:iCs/>
          <w:i/>
        </w:rPr>
        <w:t xml:space="preserve">Art For Change</w:t>
      </w:r>
      <w:r>
        <w:t xml:space="preserve">, a nonprofit operating in Ijora and Badagry, where I created visual literacy materials for youth empowerment programs using accessible local imagery. The project received commendation from the Lagos State Ministry of Youth Development for its effectiveness in bridging communication gaps. Similarly, my thesis at UNILAG focused on "Visual Identity Systems for Lagos Public Transport: Enhancing Safety and User Experience," proposing a standardized, culturally inclusive visual language for LAGOS BRT and minibus services—a concept now being piloted by the Lagos State Transport Bureau.</w:t>
      </w:r>
    </w:p>
    <w:p>
      <w:pPr>
        <w:pStyle w:val="BodyText"/>
      </w:pPr>
      <w:r>
        <w:t xml:space="preserve">The competitive landscape of Nigeria Lagos demands not just creativity, but business acumen. I actively engage with industry trends through memberships in the Nigerian Association of Graphic Designers (NAGD) and participation in Lagos Creative Week events. I understand that success here requires building trust—through reliable delivery on tight deadlines common in Lagos’s fast-paced market—and communicating design decisions effectively to stakeholders who may not be visually trained. My portfolio, featuring work with clients across sectors from agribusiness (e.g.,</w:t>
      </w:r>
      <w:r>
        <w:t xml:space="preserve"> </w:t>
      </w:r>
      <w:r>
        <w:rPr>
          <w:iCs/>
          <w:i/>
        </w:rPr>
        <w:t xml:space="preserve">AgriTech Solutions</w:t>
      </w:r>
      <w:r>
        <w:t xml:space="preserve">) to luxury hospitality (</w:t>
      </w:r>
      <w:r>
        <w:rPr>
          <w:iCs/>
          <w:i/>
        </w:rPr>
        <w:t xml:space="preserve">The Transcorp Hilton Lagos</w:t>
      </w:r>
      <w:r>
        <w:t xml:space="preserve">), demonstrates this ability to translate business objectives into compelling visual solutions that resonate locally and attract global attention.</w:t>
      </w:r>
    </w:p>
    <w:p>
      <w:pPr>
        <w:pStyle w:val="BodyText"/>
      </w:pPr>
      <w:r>
        <w:t xml:space="preserve">I am acutely aware that the future of Graphic Design in Nigeria Lagos will be shaped by those who master both local context and global best practices. I aim to contribute not just as a designer, but as an advocate for elevating the profession’s standards within our ecosystem. My immediate goal is to join a forward-thinking agency or corporate design team in Lagos where I can leverage my skills in developing integrated brand experiences that reflect the city’s spirit while driving measurable business outcomes. Long-term, I aspire to mentor emerging talent from Lagos communities often overlooked by mainstream creative industries, ensuring our city’s diverse voices are represented in the visual narratives shaping Nigeria's future.</w:t>
      </w:r>
    </w:p>
    <w:p>
      <w:pPr>
        <w:pStyle w:val="BodyText"/>
      </w:pPr>
      <w:r>
        <w:t xml:space="preserve">As I stand at the threshold of my professional journey, I am inspired by Lagos’s relentless energy—the way street artists transform bus stops into galleries, how food vendors use vibrant signage to draw crowds on Oba Akran Road, and how every new startup in Lekki Phase 1 builds its brand from scratch. This city doesn’t just need Graphic Designers; it demands visual storytellers who understand its heartbeat. My education, my work in Lagos’s neighborhoods, and my deep connection to Nigerian culture have prepared me to be that voice. I am ready to bring innovative ideas, cultural fluency, and relentless execution to your team—helping transform how brands connect with the people of Nigeria Lagos in a way that is authentically local yet powerfully global.</w:t>
      </w:r>
    </w:p>
    <w:p>
      <w:pPr>
        <w:pStyle w:val="BodyText"/>
      </w:pPr>
      <w:r>
        <w:t xml:space="preserve">Thank you for considering my Statement of Purpose. I eagerly anticipate the opportunity to contribute my passion for visual communication to Lagos’s thriving creative economy and demonstrate how strategic Graphic Design can be a cornerstone of growth, identity, and progress 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Nigeria Lagos</dc:title>
  <dc:creator/>
  <dc:language>en</dc:language>
  <cp:keywords/>
  <dcterms:created xsi:type="dcterms:W3CDTF">2026-07-21T05:48:20Z</dcterms:created>
  <dcterms:modified xsi:type="dcterms:W3CDTF">2026-07-21T05:48:20Z</dcterms:modified>
</cp:coreProperties>
</file>

<file path=docProps/custom.xml><?xml version="1.0" encoding="utf-8"?>
<Properties xmlns="http://schemas.openxmlformats.org/officeDocument/2006/custom-properties" xmlns:vt="http://schemas.openxmlformats.org/officeDocument/2006/docPropsVTypes"/>
</file>