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for</w:t>
      </w:r>
      <w:r>
        <w:t xml:space="preserve"> </w:t>
      </w:r>
      <w:r>
        <w:t xml:space="preserve">Pakistan</w:t>
      </w:r>
      <w:r>
        <w:t xml:space="preserve"> </w:t>
      </w:r>
      <w:r>
        <w:t xml:space="preserve">Islamabad</w:t>
      </w:r>
    </w:p>
    <w:bookmarkStart w:id="25" w:name="X932ed55f65db34e8f1f980dda12974be232e308"/>
    <w:p>
      <w:pPr>
        <w:pStyle w:val="Heading1"/>
      </w:pPr>
      <w:r>
        <w:t xml:space="preserve">Statement of Purpose: Advancing Visual Communication in Pakistan Islamabad as a Graphic Designer</w:t>
      </w:r>
    </w:p>
    <w:p>
      <w:pPr>
        <w:pStyle w:val="FirstParagraph"/>
      </w:pPr>
      <w:r>
        <w:t xml:space="preserve">I am writing this Statement of Purpose to formally express my commitment to pursuing a career as a professional Graphic Designer within the vibrant creative ecosystem of Pakistan Islamabad. With over four years of dedicated experience in visual storytelling and brand development across diverse media platforms, I have developed a profound understanding that effective design transcends aesthetics—it shapes cultural narratives, fosters business growth, and strengthens community identity. My decision to anchor my professional journey in Islamabad is not merely geographical but deeply strategic: I recognize that Pakistan’s capital city represents the perfect confluence of national heritage, modern innovation, and burgeoning creative opportunities where my skills can make meaningful contributions.</w:t>
      </w:r>
    </w:p>
    <w:bookmarkStart w:id="20" w:name="Xfda05edf99785828c6827cbaef22495d80db183"/>
    <w:p>
      <w:pPr>
        <w:pStyle w:val="Heading2"/>
      </w:pPr>
      <w:r>
        <w:t xml:space="preserve">Academic Foundation and Design Philosophy</w:t>
      </w:r>
    </w:p>
    <w:p>
      <w:pPr>
        <w:pStyle w:val="FirstParagraph"/>
      </w:pPr>
      <w:r>
        <w:t xml:space="preserve">I earned my Bachelor of Fine Arts in Graphic Design from the National College of Arts (NCA) in Lahore—a program renowned for its fusion of traditional Pakistani artistic sensibilities with contemporary global design principles. During my studies, I immersed myself in projects that examined Pakistan’s cultural tapestry: designing promotional materials for the Islamabad Literary Festival, creating visual identities for Punjab Heritage Foundation exhibitions, and developing infographics on Sufi poetry interpretation. One pivotal project involved collaborating with the Islamabad Sustainable Development Initiative to design a public awareness campaign about urban green spaces—a work that was later adopted by the Capital Development Authority (CDA). This experience cemented my belief that impactful design must serve both aesthetic excellence and social purpose, particularly in a city where visual identity influences national perception.</w:t>
      </w:r>
    </w:p>
    <w:bookmarkEnd w:id="20"/>
    <w:bookmarkStart w:id="21" w:name="Xf5678e6a9c7191c45eae6a83ab76758d2be2320"/>
    <w:p>
      <w:pPr>
        <w:pStyle w:val="Heading2"/>
      </w:pPr>
      <w:r>
        <w:t xml:space="preserve">Professional Experience in Islamabad's Creative Landscape</w:t>
      </w:r>
    </w:p>
    <w:p>
      <w:pPr>
        <w:pStyle w:val="FirstParagraph"/>
      </w:pPr>
      <w:r>
        <w:t xml:space="preserve">My professional journey began as a junior designer at DigitalAvenue, an Islamabad-based agency specializing in government and NGO projects. There, I contributed to high-stakes initiatives like the "Pakistan Heritage App" for the Ministry of Cultural Affairs—where I designed interactive timelines of Mughal architecture using local motifs—and rebranded Islamabad’s public library network with culturally resonant typography. This role taught me how to navigate Pakistan’s unique design challenges: balancing modern minimalism with traditional elements (like Persian floral patterns or Pashmina textures), working within government procurement frameworks, and creating accessible visuals for multilingual audiences across Punjab, Khyber Pakhtunkhwa, and Sindh. I also freelanced for Islamabad’s startup community, including designing identity systems for fintech firms like Daraz’s local partner ecosystem and sustainability ventures such as EcoSafar.</w:t>
      </w:r>
    </w:p>
    <w:bookmarkEnd w:id="21"/>
    <w:bookmarkStart w:id="22" w:name="X8e0ee5a64697e3f003284d2a8ad916896a6fcb3"/>
    <w:p>
      <w:pPr>
        <w:pStyle w:val="Heading2"/>
      </w:pPr>
      <w:r>
        <w:t xml:space="preserve">Why Islamabad? The Convergence of Opportunity</w:t>
      </w:r>
    </w:p>
    <w:p>
      <w:pPr>
        <w:pStyle w:val="FirstParagraph"/>
      </w:pPr>
      <w:r>
        <w:t xml:space="preserve">My decision to focus my career in Pakistan Islamabad stems from recognizing it as the nation’s creative nerve center. Unlike Karachi’s commercial dominance or Lahore’s historical artistic legacy, Islamabad offers a distinct advantage: its position as a government and diplomatic hub creates unparalleled demand for strategic visual communication. From designing election materials for the Election Commission of Pakistan to developing branding for UNESCO World Heritage sites like Taxila (located near the city), Islamabad consistently requires designers who understand institutional credibility alongside cultural authenticity. The city’s recent surge in innovation—evidenced by the establishment of Islamabad’s Creative Hub, partnerships between COMSATS University and design firms, and events like the annual "Art &amp; Design Week" organized by the Pakistan Academy of Letters—provides a fertile ground for growth. I am particularly inspired by how Islamabad merges modern infrastructure with heritage; for instance, designing signage for Faisal Mosque’s new cultural wing demanded sensitivity to both architectural grandeur and contemporary usability. In this context, a Graphic Designer isn’t just an artist—they’re a cultural liaison bridging Pakistan’s past and future.</w:t>
      </w:r>
    </w:p>
    <w:bookmarkEnd w:id="22"/>
    <w:bookmarkStart w:id="23" w:name="X565bf42222fdf23061eeb8625909e5a5dfcc2ce"/>
    <w:p>
      <w:pPr>
        <w:pStyle w:val="Heading2"/>
      </w:pPr>
      <w:r>
        <w:t xml:space="preserve">Future Vision: Designing Pakistan’s Narrative</w:t>
      </w:r>
    </w:p>
    <w:p>
      <w:pPr>
        <w:pStyle w:val="FirstParagraph"/>
      </w:pPr>
      <w:r>
        <w:t xml:space="preserve">My five-year vision centers on establishing myself as a designer who amplifies Pakistani stories through disciplined visual practice. I aim to join an Islamabad-based agency like 360° Brand Studio or eventually launch my own studio focused on "cultural branding"—helping local businesses (from Lahore’s artisan cooperatives to Islamabad’s tech startups) develop identities that honor their roots while engaging global audiences. For example, I plan to collaborate with the Islamabad Art Council on a project documenting indigenous textile patterns for digital platforms, ensuring traditional crafts reach younger demographics without losing authenticity. I also intend to mentor emerging designers through workshops at NCA and Bahria University in Islamabad, addressing the critical gap in practical training within our educational system. Crucially, I believe Graphic Designers in Pakistan must champion ethical practices: this includes advocating for fair pay structures (a significant issue in our industry) and ensuring AI tools augment—rather than replace—human creativity.</w:t>
      </w:r>
    </w:p>
    <w:bookmarkEnd w:id="23"/>
    <w:bookmarkStart w:id="24" w:name="X0cbad12a02af61b8eaee1c2a783801c29607985"/>
    <w:p>
      <w:pPr>
        <w:pStyle w:val="Heading2"/>
      </w:pPr>
      <w:r>
        <w:t xml:space="preserve">Conclusion: A Commitment to Islamabad’s Creative Future</w:t>
      </w:r>
    </w:p>
    <w:p>
      <w:pPr>
        <w:pStyle w:val="FirstParagraph"/>
      </w:pPr>
      <w:r>
        <w:t xml:space="preserve">This Statement of Purpose embodies my unwavering dedication to growing as a Graphic Designer within Pakistan Islamabad’s unique ecosystem. I see myself not just creating logos and brochures but shaping how Pakistan presents itself to the world—through subtle details like the color palette of a national tourism campaign or the typography on a government document. As Islamabad evolves into South Asia’s creative capital, my skills in digital branding, cultural translation, and strategic visual communication position me to contribute meaningfully. I am ready to bring my passion for storytelling through design to your institution, organization, or studio in Pakistan’s dynamic capital—and help define what it means for Pakistanis to see their story reflected with dignity and vision. In the heart of Islamabad where tradition meets tomorrow, I seek not just a job but a mission: to elevate Pakistani visual identity on every platform.</w:t>
      </w:r>
    </w:p>
    <w:p>
      <w:pPr>
        <w:pStyle w:val="BodyText"/>
      </w:pPr>
      <w:r>
        <w:t xml:space="preserve">Thank you for considering my application. I welcome the opportunity to discuss how my expertise as a Graphic Designer can support your goals in Pakistan Islamabad’s creative evolution.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for Pakistan Islamabad</dc:title>
  <dc:creator/>
  <dc:language>en</dc:language>
  <cp:keywords/>
  <dcterms:created xsi:type="dcterms:W3CDTF">2026-07-23T16:19:37Z</dcterms:created>
  <dcterms:modified xsi:type="dcterms:W3CDTF">2026-07-23T16:19:37Z</dcterms:modified>
</cp:coreProperties>
</file>

<file path=docProps/custom.xml><?xml version="1.0" encoding="utf-8"?>
<Properties xmlns="http://schemas.openxmlformats.org/officeDocument/2006/custom-properties" xmlns:vt="http://schemas.openxmlformats.org/officeDocument/2006/docPropsVTypes"/>
</file>