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Ankara,</w:t>
      </w:r>
      <w:r>
        <w:t xml:space="preserve"> </w:t>
      </w:r>
      <w:r>
        <w:t xml:space="preserve">Turkey</w:t>
      </w:r>
    </w:p>
    <w:bookmarkStart w:id="26" w:name="X2580e5e71d4d5a31ee452c8566fc5100f629764"/>
    <w:p>
      <w:pPr>
        <w:pStyle w:val="Heading1"/>
      </w:pPr>
      <w:r>
        <w:t xml:space="preserve">Statement of Purpose: Pursuing Excellence as a Graphic Designer in Ankara, Turkey</w:t>
      </w:r>
    </w:p>
    <w:p>
      <w:pPr>
        <w:pStyle w:val="FirstParagraph"/>
      </w:pPr>
      <w:r>
        <w:t xml:space="preserve">As a passionate and technically proficient graphic designer with a deep commitment to cultural storytelling through visual communication, I am writing this Statement of Purpose to formally express my dedication to contributing meaningfully to Ankara’s vibrant creative ecosystem. This document outlines my professional journey, design philosophy, and unwavering enthusiasm for advancing as a Graphic Designer within Turkey Ankara—a city where tradition meets innovation at the heart of the nation’s identity. My goal is not merely to work in Ankara but to immerse myself in its dynamic energy, learn from its artistic heritage, and create impactful visual narratives that resonate across Turkey’s diverse communities.</w:t>
      </w:r>
    </w:p>
    <w:bookmarkStart w:id="20" w:name="Xf7df00c4e8a58e4a4b5ebb9ea582065bd53dfed"/>
    <w:p>
      <w:pPr>
        <w:pStyle w:val="Heading2"/>
      </w:pPr>
      <w:r>
        <w:t xml:space="preserve">Foundations of Passion: From Education to Cultural Immersion</w:t>
      </w:r>
    </w:p>
    <w:p>
      <w:pPr>
        <w:pStyle w:val="FirstParagraph"/>
      </w:pPr>
      <w:r>
        <w:t xml:space="preserve">I hold a Bachelor of Fine Arts in Visual Communication from Hacettepe University in Ankara, where I developed a rigorous technical foundation and an acute sensitivity to cultural context. My academic journey was deeply rooted in understanding how design transcends aesthetics—it becomes a bridge between heritage and modernity, especially in Turkey’s evolving urban landscapes. Courses like "Turkish Visual Culture" and "Digital Branding for Multicultural Audiences" taught me that effective graphic design must acknowledge regional nuances while embracing global trends. In my thesis project, I designed a campaign for Ankara’s historic Çankaya District, merging Ottoman geometric patterns with minimalist contemporary typography to revitalize a neighborhood’s cultural identity. This project crystallized my belief: as a Graphic Designer, I don’t just create visuals—I cultivate connections.</w:t>
      </w:r>
    </w:p>
    <w:bookmarkEnd w:id="20"/>
    <w:bookmarkStart w:id="21" w:name="Xa321823875d70a1ad18dedcda7f7b20d901d2c0"/>
    <w:p>
      <w:pPr>
        <w:pStyle w:val="Heading2"/>
      </w:pPr>
      <w:r>
        <w:t xml:space="preserve">Why Ankara? The Catalyst for Creative Growth</w:t>
      </w:r>
    </w:p>
    <w:p>
      <w:pPr>
        <w:pStyle w:val="FirstParagraph"/>
      </w:pPr>
      <w:r>
        <w:t xml:space="preserve">Ankara is not merely a location on the map; it is the pulsating core of Turkey’s creative renaissance. As the nation’s capital, it hosts government-led cultural initiatives, burgeoning tech startups in districts like Kızılay and Söğütözü, and a growing cohort of design studios dedicated to elevating Turkey’s visual language on the world stage. I am drawn to Ankara because it offers an unparalleled convergence of historical significance and forward-thinking opportunity. Unlike Istanbul’s coastal dynamism, Ankara operates with a distinct urban rhythm—where government projects, academic institutions like Bilkent University, and cultural festivals like "Ankara International Film Festival" create fertile ground for designers who understand the weight of national identity. My Statement of Purpose is intrinsically tied to this environment: I seek to collaborate with agencies such as Sosyal Medya ve Tasarım (SMT) or government-affiliated entities like TURKPAK, where design serves both civic purpose and commercial innovation.</w:t>
      </w:r>
    </w:p>
    <w:bookmarkEnd w:id="21"/>
    <w:bookmarkStart w:id="22" w:name="philosophy-design-as-cultural-dialogue"/>
    <w:p>
      <w:pPr>
        <w:pStyle w:val="Heading2"/>
      </w:pPr>
      <w:r>
        <w:t xml:space="preserve">Philosophy: Design as Cultural Dialogue</w:t>
      </w:r>
    </w:p>
    <w:p>
      <w:pPr>
        <w:pStyle w:val="FirstParagraph"/>
      </w:pPr>
      <w:r>
        <w:t xml:space="preserve">My approach to graphic design rejects the notion of "universal aesthetics." Instead, I view each project as an opportunity to engage in a respectful dialogue with Turkish culture. In my portfolio, you’ll find campaigns for Ankara-based NGOs promoting women’s entrepreneurship using motifs inspired by Anatolian embroidery, or social media graphics for a local café chain that reinterpret traditional Turkish coffee ceremonies through modern illustration. As a Graphic Designer in Turkey Ankara, I prioritize authenticity—not just "Turkish-inspired" clichés but genuine integration of heritage into contemporary work. For instance, during a recent internship with</w:t>
      </w:r>
      <w:r>
        <w:t xml:space="preserve"> </w:t>
      </w:r>
      <w:r>
        <w:rPr>
          <w:iCs/>
          <w:i/>
        </w:rPr>
        <w:t xml:space="preserve">Karadeniz Grafik</w:t>
      </w:r>
      <w:r>
        <w:t xml:space="preserve"> </w:t>
      </w:r>
      <w:r>
        <w:t xml:space="preserve">in Ankara, I led a project revitalizing the branding for "Meydan," an NGO supporting rural artisans. By collaborating directly with Alevi and Kurdish craftswomen from eastern Turkey, we created visuals that honored their techniques while appealing to urban youth—a testament to design’s power to foster inclusion.</w:t>
      </w:r>
    </w:p>
    <w:bookmarkEnd w:id="22"/>
    <w:bookmarkStart w:id="23" w:name="Xe6e29bc064153c7970ebc52cd957fd251ba9962"/>
    <w:p>
      <w:pPr>
        <w:pStyle w:val="Heading2"/>
      </w:pPr>
      <w:r>
        <w:t xml:space="preserve">Skills Aligned with Ankara’s Creative Needs</w:t>
      </w:r>
    </w:p>
    <w:p>
      <w:pPr>
        <w:pStyle w:val="FirstParagraph"/>
      </w:pPr>
      <w:r>
        <w:t xml:space="preserve">I possess a comprehensive technical toolkit honed for the Turkish market: advanced proficiency in Adobe Creative Suite (particularly Illustrator and InDesign), motion graphics for digital campaigns, and UX principles tailored to mobile-first audiences prevalent in Turkey. But beyond software, I bring fluency in navigating Ankara’s unique creative ecosystem. I understand that successful branding here requires sensitivity to regional dialects (like the distinct accents of Central Anatolia), religious customs affecting visual preferences, and Turkey’s growing demand for eco-conscious design—factors often overlooked by foreign designers. My Turkish language skills are native-level, allowing me to collaborate seamlessly with clients across Ankara’s diverse professional spheres, from government bodies like the Ministry of Culture and Tourism to emerging startups in the</w:t>
      </w:r>
      <w:r>
        <w:t xml:space="preserve"> </w:t>
      </w:r>
      <w:r>
        <w:rPr>
          <w:iCs/>
          <w:i/>
        </w:rPr>
        <w:t xml:space="preserve">Ankara Teknokent</w:t>
      </w:r>
      <w:r>
        <w:t xml:space="preserve"> </w:t>
      </w:r>
      <w:r>
        <w:t xml:space="preserve">innovation hub.</w:t>
      </w:r>
    </w:p>
    <w:bookmarkEnd w:id="23"/>
    <w:bookmarkStart w:id="24" w:name="Xdc7493bba5de3491c5ec01e81e396d29a2c3c71"/>
    <w:p>
      <w:pPr>
        <w:pStyle w:val="Heading2"/>
      </w:pPr>
      <w:r>
        <w:t xml:space="preserve">Future Vision: Contributing to Ankara’s Design Legacy</w:t>
      </w:r>
    </w:p>
    <w:p>
      <w:pPr>
        <w:pStyle w:val="FirstParagraph"/>
      </w:pPr>
      <w:r>
        <w:t xml:space="preserve">This Statement of Purpose is not just an application—it is a promise. I envision myself as a Graphic Designer who actively shapes Ankara’s design identity for the next decade. My short-term goal is to join a forward-thinking agency in the city where I can mentor junior designers while learning from Ankara’s established creative leaders. Long-term, I aim to co-found a studio focused on sustainable design solutions for Turkish SMEs, ensuring that every project—from packaging for organic food brands in Çankaya to digital campaigns for Ankara’s tourism board—reflects ethical practice and cultural respect. Turkey is rapidly positioning itself as a regional design leader; I intend to be part of that ascent from within Ankara’s heart.</w:t>
      </w:r>
    </w:p>
    <w:bookmarkEnd w:id="24"/>
    <w:bookmarkStart w:id="25" w:name="X0681bc065f6ca6030b3fbb1fab90c69a8cd4015"/>
    <w:p>
      <w:pPr>
        <w:pStyle w:val="Heading2"/>
      </w:pPr>
      <w:r>
        <w:t xml:space="preserve">Conclusion: A Commitment Woven into the City’s Fabric</w:t>
      </w:r>
    </w:p>
    <w:p>
      <w:pPr>
        <w:pStyle w:val="FirstParagraph"/>
      </w:pPr>
      <w:r>
        <w:t xml:space="preserve">Ankara is more than where I will work—it is where I will grow, learn, and build a legacy. This Statement of Purpose embodies my conviction that graphic design in Turkey Ankara must serve as both mirror and catalyst for the nation’s evolving spirit. As a designer committed to authenticity, technical excellence, and cultural humility, I am ready to bring my skills to your team. I do not seek merely employment; I seek partnership in shaping Ankara’s visual future—where every logo, campaign, and illustration becomes a thread in Turkey’s larger story. Thank you for considering my application. I eagerly anticipate the opportunity to contribute as a Graphic Designer who is truly rooted in the soul of Ankara and the ambition of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Ankara, Turkey</dc:title>
  <dc:creator/>
  <dc:language>en</dc:language>
  <cp:keywords/>
  <dcterms:created xsi:type="dcterms:W3CDTF">2026-07-21T03:38:58Z</dcterms:created>
  <dcterms:modified xsi:type="dcterms:W3CDTF">2026-07-21T03:38:58Z</dcterms:modified>
</cp:coreProperties>
</file>

<file path=docProps/custom.xml><?xml version="1.0" encoding="utf-8"?>
<Properties xmlns="http://schemas.openxmlformats.org/officeDocument/2006/custom-properties" xmlns:vt="http://schemas.openxmlformats.org/officeDocument/2006/docPropsVTypes"/>
</file>