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5" w:name="Xcf06f59f68f83a5f7b053c748621369ec7d27d8"/>
    <w:p>
      <w:pPr>
        <w:pStyle w:val="Heading1"/>
      </w:pPr>
      <w:r>
        <w:t xml:space="preserve">Statement of Purpose for Graphic Designer</w:t>
      </w:r>
    </w:p>
    <w:p>
      <w:pPr>
        <w:pStyle w:val="FirstParagraph"/>
      </w:pPr>
      <w:r>
        <w:t xml:space="preserve">Pursuing Excellence in Visual Communication within the Dynamic Creative Ecosystem of Manchester, United Kingdom</w:t>
      </w:r>
    </w:p>
    <w:bookmarkStart w:id="20" w:name="X73cb6eee0c174e5756892203d7e4c3d603df785"/>
    <w:p>
      <w:pPr>
        <w:pStyle w:val="Heading2"/>
      </w:pPr>
      <w:r>
        <w:t xml:space="preserve">Introduction: A Passion For Design Forged in Mancunian Spirit</w:t>
      </w:r>
    </w:p>
    <w:p>
      <w:pPr>
        <w:pStyle w:val="FirstParagraph"/>
      </w:pPr>
      <w:r>
        <w:t xml:space="preserve">From sketching murals on the walls of my childhood home in Greater Manchester to curating digital campaigns for local Manchester businesses, my journey as a</w:t>
      </w:r>
      <w:r>
        <w:t xml:space="preserve"> </w:t>
      </w:r>
      <w:r>
        <w:rPr>
          <w:bCs/>
          <w:b/>
        </w:rPr>
        <w:t xml:space="preserve">Graphic Designer</w:t>
      </w:r>
      <w:r>
        <w:t xml:space="preserve"> </w:t>
      </w:r>
      <w:r>
        <w:t xml:space="preserve">has been intrinsically linked to the vibrant energy and creative resilience of the</w:t>
      </w:r>
      <w:r>
        <w:t xml:space="preserve"> </w:t>
      </w:r>
      <w:r>
        <w:rPr>
          <w:iCs/>
          <w:i/>
        </w:rPr>
        <w:t xml:space="preserve">United Kingdom Manchester</w:t>
      </w:r>
      <w:r>
        <w:t xml:space="preserve">. This Statement of Purpose articulates not merely my professional aspirations, but a profound commitment to contribute meaningfully to Manchester's world-renowned design landscape. I seek to advance my expertise within Manchester's unique cultural and economic environment, leveraging its unparalleled access to industry leaders, diverse communities, and a thriving creative infrastructure that makes it the undisputed heart of design innovation outside London. My ambition is clear: to become a leading</w:t>
      </w:r>
      <w:r>
        <w:t xml:space="preserve"> </w:t>
      </w:r>
      <w:r>
        <w:rPr>
          <w:bCs/>
          <w:b/>
        </w:rPr>
        <w:t xml:space="preserve">Graphic Designer</w:t>
      </w:r>
      <w:r>
        <w:t xml:space="preserve"> </w:t>
      </w:r>
      <w:r>
        <w:t xml:space="preserve">who elevates Manchester's global profile as a hub for impactful visual storytelling.</w:t>
      </w:r>
    </w:p>
    <w:bookmarkEnd w:id="20"/>
    <w:bookmarkStart w:id="21" w:name="Xe0ef99280190ad668bb7060958ec98aad6e4cc4"/>
    <w:p>
      <w:pPr>
        <w:pStyle w:val="Heading2"/>
      </w:pPr>
      <w:r>
        <w:t xml:space="preserve">Academic and Professional Foundation: Building Technical Mastery and Cultural Insight</w:t>
      </w:r>
    </w:p>
    <w:p>
      <w:pPr>
        <w:pStyle w:val="FirstParagraph"/>
      </w:pPr>
      <w:r>
        <w:t xml:space="preserve">I completed my Bachelor of Arts in Visual Communication at the University of Salford, a cornerstone institution within Manchester's academic ecosystem. My curriculum immersed me in the core principles of typography, branding, digital illustration, and motion graphics – but crucially, it emphasized contextual design within real-world urban environments. A pivotal project involved developing an identity system for "Mancunian Makers," a local initiative supporting small-scale artisans across Greater Manchester. This required deep engagement with Manchester's specific socio-economic fabric: understanding the needs of independent creators in districts like Ancoats and Chorlton, utilizing insights from the</w:t>
      </w:r>
      <w:r>
        <w:t xml:space="preserve"> </w:t>
      </w:r>
      <w:r>
        <w:rPr>
          <w:iCs/>
          <w:i/>
        </w:rPr>
        <w:t xml:space="preserve">Manchester City Council's Creative Industries Strategy</w:t>
      </w:r>
      <w:r>
        <w:t xml:space="preserve">, and incorporating subtle nods to the city's industrial heritage through restrained typography and colour palettes inspired by local architecture. This project wasn't just an assignment; it was my first tangible contribution to Manchester’s creative economy, earning recognition at the 2023</w:t>
      </w:r>
      <w:r>
        <w:t xml:space="preserve"> </w:t>
      </w:r>
      <w:r>
        <w:rPr>
          <w:bCs/>
          <w:b/>
        </w:rPr>
        <w:t xml:space="preserve">Manchester Design Festival</w:t>
      </w:r>
      <w:r>
        <w:t xml:space="preserve">.</w:t>
      </w:r>
    </w:p>
    <w:p>
      <w:pPr>
        <w:pStyle w:val="BodyText"/>
      </w:pPr>
      <w:r>
        <w:t xml:space="preserve">Professionally, I honed my skills as a Junior Designer at "Urban Ink," a Manchester-based agency celebrated for its work with cultural institutions like HOME and The Palace Theatre. Here, I managed end-to-end design projects – from conceptualizing exhibition brochures reflecting the diverse narratives of the</w:t>
      </w:r>
      <w:r>
        <w:t xml:space="preserve"> </w:t>
      </w:r>
      <w:r>
        <w:rPr>
          <w:iCs/>
          <w:i/>
        </w:rPr>
        <w:t xml:space="preserve">Whitworth Art Gallery</w:t>
      </w:r>
      <w:r>
        <w:t xml:space="preserve"> </w:t>
      </w:r>
      <w:r>
        <w:t xml:space="preserve">to creating social media campaigns for the</w:t>
      </w:r>
      <w:r>
        <w:t xml:space="preserve"> </w:t>
      </w:r>
      <w:r>
        <w:rPr>
          <w:bCs/>
          <w:b/>
        </w:rPr>
        <w:t xml:space="preserve">Manchester International Festival (MIF)</w:t>
      </w:r>
      <w:r>
        <w:t xml:space="preserve">. This experience taught me that effective graphic design in Manchester isn't just about aesthetics; it's about fostering community connection and amplifying voices within a city defined by its multicultural population and rich working-class history. I mastered industry-standard tools (Adobe Creative Suite, Figma), but more importantly, I learned the critical skill of translating client objectives into culturally resonant visual language that respects Manchester's unique identity.</w:t>
      </w:r>
    </w:p>
    <w:bookmarkEnd w:id="21"/>
    <w:bookmarkStart w:id="22" w:name="X1ba53dc3447a5e21a667f23b0bbaa5b44d4fd8b"/>
    <w:p>
      <w:pPr>
        <w:pStyle w:val="Heading2"/>
      </w:pPr>
      <w:r>
        <w:t xml:space="preserve">Why Manchester? The Unparalleled Convergence of Opportunity and Community</w:t>
      </w:r>
    </w:p>
    <w:p>
      <w:pPr>
        <w:pStyle w:val="FirstParagraph"/>
      </w:pPr>
      <w:r>
        <w:t xml:space="preserve">My decision to pursue advanced development within the</w:t>
      </w:r>
      <w:r>
        <w:t xml:space="preserve"> </w:t>
      </w:r>
      <w:r>
        <w:rPr>
          <w:bCs/>
          <w:b/>
        </w:rPr>
        <w:t xml:space="preserve">United Kingdom Manchester</w:t>
      </w:r>
      <w:r>
        <w:t xml:space="preserve"> </w:t>
      </w:r>
      <w:r>
        <w:t xml:space="preserve">is not arbitrary; it is a strategic choice rooted in the city's distinct advantages. While London offers scale, Manchester provides a dynamic, accessible, and deeply collaborative creative environment. It boasts world-class institutions like the</w:t>
      </w:r>
      <w:r>
        <w:t xml:space="preserve"> </w:t>
      </w:r>
      <w:r>
        <w:rPr>
          <w:iCs/>
          <w:i/>
        </w:rPr>
        <w:t xml:space="preserve">Manchester School of Art (Part of Manchester Metropolitan University)</w:t>
      </w:r>
      <w:r>
        <w:t xml:space="preserve">, which champions socially engaged design practice – a philosophy I actively seek to align with. Crucially, Manchester possesses a thriving ecosystem where industry and academia intersect organically: regular events such as</w:t>
      </w:r>
      <w:r>
        <w:t xml:space="preserve"> </w:t>
      </w:r>
      <w:r>
        <w:rPr>
          <w:iCs/>
          <w:i/>
        </w:rPr>
        <w:t xml:space="preserve">Mancunian Design Week</w:t>
      </w:r>
      <w:r>
        <w:t xml:space="preserve">, partnerships between the</w:t>
      </w:r>
      <w:r>
        <w:t xml:space="preserve"> </w:t>
      </w:r>
      <w:r>
        <w:rPr>
          <w:bCs/>
          <w:b/>
        </w:rPr>
        <w:t xml:space="preserve">Greater Manchester Creative Industries Group</w:t>
      </w:r>
      <w:r>
        <w:t xml:space="preserve"> </w:t>
      </w:r>
      <w:r>
        <w:t xml:space="preserve">and universities, and initiatives like the</w:t>
      </w:r>
      <w:r>
        <w:t xml:space="preserve"> </w:t>
      </w:r>
      <w:r>
        <w:rPr>
          <w:iCs/>
          <w:i/>
        </w:rPr>
        <w:t xml:space="preserve">Creative City Project</w:t>
      </w:r>
      <w:r>
        <w:t xml:space="preserve"> </w:t>
      </w:r>
      <w:r>
        <w:t xml:space="preserve">foster an environment ripe for growth. The city's lower cost of living compared to London allows for greater focus on skill development without immediate financial strain, enabling me to fully immerse myself in projects that matter.</w:t>
      </w:r>
    </w:p>
    <w:p>
      <w:pPr>
        <w:pStyle w:val="BodyText"/>
      </w:pPr>
      <w:r>
        <w:t xml:space="preserve">Furthermore, Manchester's global reputation as a creative hub – recognized by organizations like the</w:t>
      </w:r>
      <w:r>
        <w:t xml:space="preserve"> </w:t>
      </w:r>
      <w:r>
        <w:rPr>
          <w:iCs/>
          <w:i/>
        </w:rPr>
        <w:t xml:space="preserve">Design Council</w:t>
      </w:r>
      <w:r>
        <w:t xml:space="preserve"> </w:t>
      </w:r>
      <w:r>
        <w:t xml:space="preserve">and evidenced by its hosting of major events such as the</w:t>
      </w:r>
      <w:r>
        <w:t xml:space="preserve"> </w:t>
      </w:r>
      <w:r>
        <w:rPr>
          <w:bCs/>
          <w:b/>
        </w:rPr>
        <w:t xml:space="preserve">BFI Manchester International Film Festival</w:t>
      </w:r>
      <w:r>
        <w:t xml:space="preserve"> </w:t>
      </w:r>
      <w:r>
        <w:t xml:space="preserve">– provides unmatched networking opportunities. I am eager to learn from industry veterans at agencies like</w:t>
      </w:r>
      <w:r>
        <w:t xml:space="preserve"> </w:t>
      </w:r>
      <w:r>
        <w:rPr>
          <w:iCs/>
          <w:i/>
        </w:rPr>
        <w:t xml:space="preserve">Square Enix's UK studio (Manchester)</w:t>
      </w:r>
      <w:r>
        <w:t xml:space="preserve">, collaborate with designers at the</w:t>
      </w:r>
      <w:r>
        <w:t xml:space="preserve"> </w:t>
      </w:r>
      <w:r>
        <w:rPr>
          <w:iCs/>
          <w:i/>
        </w:rPr>
        <w:t xml:space="preserve">Northern Gallery for Contemporary Art</w:t>
      </w:r>
      <w:r>
        <w:t xml:space="preserve">, and contribute to initiatives aimed at increasing design diversity across Greater Manchester. The city’s commitment to inclusive growth, as seen in projects supporting BAME creatives through organizations like</w:t>
      </w:r>
      <w:r>
        <w:t xml:space="preserve"> </w:t>
      </w:r>
      <w:r>
        <w:rPr>
          <w:bCs/>
          <w:b/>
        </w:rPr>
        <w:t xml:space="preserve">Design for Good Manchester</w:t>
      </w:r>
      <w:r>
        <w:t xml:space="preserve">, resonates deeply with my own values of equitable design practice.</w:t>
      </w:r>
    </w:p>
    <w:bookmarkEnd w:id="22"/>
    <w:bookmarkStart w:id="23" w:name="X16be2f289c43f54f4a584f6d1a05841dabc1f9b"/>
    <w:p>
      <w:pPr>
        <w:pStyle w:val="Heading2"/>
      </w:pPr>
      <w:r>
        <w:t xml:space="preserve">Future Vision: Designing a Legacy in Manchester</w:t>
      </w:r>
    </w:p>
    <w:p>
      <w:pPr>
        <w:pStyle w:val="FirstParagraph"/>
      </w:pPr>
      <w:r>
        <w:t xml:space="preserve">My immediate goal is to undertake a Master's in Graphic Communication at the Manchester School of Art. I aim to specialize in community-led visual narratives, exploring how design can strengthen local identity and economic resilience – particularly within post-industrial communities like those in East Manchester. I intend to collaborate with organizations such as</w:t>
      </w:r>
      <w:r>
        <w:t xml:space="preserve"> </w:t>
      </w:r>
      <w:r>
        <w:rPr>
          <w:iCs/>
          <w:i/>
        </w:rPr>
        <w:t xml:space="preserve">Manchester City Council’s Culture Team</w:t>
      </w:r>
      <w:r>
        <w:t xml:space="preserve"> </w:t>
      </w:r>
      <w:r>
        <w:t xml:space="preserve">or</w:t>
      </w:r>
      <w:r>
        <w:t xml:space="preserve"> </w:t>
      </w:r>
      <w:r>
        <w:rPr>
          <w:bCs/>
          <w:b/>
        </w:rPr>
        <w:t xml:space="preserve">Momentum Arts</w:t>
      </w:r>
      <w:r>
        <w:t xml:space="preserve">, developing projects that use visual communication to support social initiatives, from promoting mental health services for youth to revitalizing neglected public spaces through participatory design workshops. This aligns perfectly with Manchester’s strategic focus on leveraging creativity for social good.</w:t>
      </w:r>
    </w:p>
    <w:p>
      <w:pPr>
        <w:pStyle w:val="BodyText"/>
      </w:pPr>
      <w:r>
        <w:t xml:space="preserve">Long-term, I aspire to establish my own practice rooted in Manchester. My vision is a studio that operates at the intersection of commercial excellence and community impact, working with local businesses, charities like</w:t>
      </w:r>
      <w:r>
        <w:t xml:space="preserve"> </w:t>
      </w:r>
      <w:r>
        <w:rPr>
          <w:iCs/>
          <w:i/>
        </w:rPr>
        <w:t xml:space="preserve">Manchester Food Bank</w:t>
      </w:r>
      <w:r>
        <w:t xml:space="preserve">, and cultural institutions to create visually compelling work that tells authentic Mancunian stories. I will actively contribute to strengthening Manchester’s position as a leading design destination within the</w:t>
      </w:r>
      <w:r>
        <w:t xml:space="preserve"> </w:t>
      </w:r>
      <w:r>
        <w:rPr>
          <w:bCs/>
          <w:b/>
        </w:rPr>
        <w:t xml:space="preserve">United Kingdom</w:t>
      </w:r>
      <w:r>
        <w:t xml:space="preserve">, mentoring emerging talent from local schools and participating in initiatives that make design accessible across all demographics of the city. I believe Manchester isn't just where I want to work; it's where my work can have its most meaningful impact.</w:t>
      </w:r>
    </w:p>
    <w:bookmarkEnd w:id="23"/>
    <w:bookmarkStart w:id="24" w:name="Xcb4eaafaf27e033f350576b285ed599ded509a9"/>
    <w:p>
      <w:pPr>
        <w:pStyle w:val="Heading2"/>
      </w:pPr>
      <w:r>
        <w:t xml:space="preserve">Conclusion: A Commitment to Manchester's Creative Future</w:t>
      </w:r>
    </w:p>
    <w:p>
      <w:pPr>
        <w:pStyle w:val="FirstParagraph"/>
      </w:pPr>
      <w:r>
        <w:t xml:space="preserve">My passion for graphic design is inseparable from the spirit of Manchester. I am not merely seeking a place to study or work; I am committed to becoming an active contributor to its creative legacy. This</w:t>
      </w:r>
      <w:r>
        <w:t xml:space="preserve"> </w:t>
      </w:r>
      <w:r>
        <w:rPr>
          <w:bCs/>
          <w:b/>
        </w:rPr>
        <w:t xml:space="preserve">Statement of Purpose</w:t>
      </w:r>
      <w:r>
        <w:t xml:space="preserve"> </w:t>
      </w:r>
      <w:r>
        <w:t xml:space="preserve">reflects my proven skills, my deep understanding of Manchester's unique creative landscape, and my unwavering dedication to growing within the city that nurtured my initial love for visual communication. I am ready to immerse myself fully in the challenges and opportunities presented by the</w:t>
      </w:r>
      <w:r>
        <w:t xml:space="preserve"> </w:t>
      </w:r>
      <w:r>
        <w:rPr>
          <w:iCs/>
          <w:i/>
        </w:rPr>
        <w:t xml:space="preserve">United Kingdom Manchester</w:t>
      </w:r>
      <w:r>
        <w:t xml:space="preserve">, bringing technical proficiency, cultural insight, and a genuine desire to make a positive impact. I seek not just an education or a job, but a lifelong partnership with the city of Manchester – where my journey as a</w:t>
      </w:r>
      <w:r>
        <w:t xml:space="preserve"> </w:t>
      </w:r>
      <w:r>
        <w:rPr>
          <w:bCs/>
          <w:b/>
        </w:rPr>
        <w:t xml:space="preserve">Graphic Designer</w:t>
      </w:r>
      <w:r>
        <w:t xml:space="preserve"> </w:t>
      </w:r>
      <w:r>
        <w:t xml:space="preserve">will be defined by its people, its culture, and its undeniable creative pulse.</w:t>
      </w:r>
    </w:p>
    <w:p>
      <w:pPr>
        <w:pStyle w:val="BodyText"/>
      </w:pPr>
      <w:r>
        <w:t xml:space="preserve">Sincerely,</w:t>
      </w:r>
    </w:p>
    <w:p>
      <w:pPr>
        <w:pStyle w:val="BodyText"/>
      </w:pP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 Manchester, United Kingdom</dc:title>
  <dc:creator/>
  <cp:keywords/>
  <dcterms:created xsi:type="dcterms:W3CDTF">2026-07-23T20:54:50Z</dcterms:created>
  <dcterms:modified xsi:type="dcterms:W3CDTF">2026-07-23T20:54:50Z</dcterms:modified>
</cp:coreProperties>
</file>

<file path=docProps/custom.xml><?xml version="1.0" encoding="utf-8"?>
<Properties xmlns="http://schemas.openxmlformats.org/officeDocument/2006/custom-properties" xmlns:vt="http://schemas.openxmlformats.org/officeDocument/2006/docPropsVTypes"/>
</file>