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for</w:t>
      </w:r>
      <w:r>
        <w:t xml:space="preserve"> </w:t>
      </w:r>
      <w:r>
        <w:t xml:space="preserve">Germany</w:t>
      </w:r>
      <w:r>
        <w:t xml:space="preserve"> </w:t>
      </w:r>
      <w:r>
        <w:t xml:space="preserve">Frankfurt</w:t>
      </w:r>
    </w:p>
    <w:bookmarkStart w:id="27" w:name="Xe430d363b35253b00b69eab8007167474ea998f"/>
    <w:p>
      <w:pPr>
        <w:pStyle w:val="Heading1"/>
      </w:pPr>
      <w:r>
        <w:t xml:space="preserve">Statement of Purpose for Hairdressing Profession in Germany Frankfurt</w:t>
      </w:r>
    </w:p>
    <w:p>
      <w:pPr>
        <w:pStyle w:val="FirstParagraph"/>
      </w:pPr>
      <w:r>
        <w:t xml:space="preserve">I am writing this Statement of Purpose to formally express my profound commitment to advancing my career as a professional Hairdresser within the vibrant and sophisticated beauty landscape of Germany, specifically in Frankfurt. This document outlines my journey, qualifications, and unwavering dedication to contributing meaningfully to Frankfurt's esteemed hairdressing industry while embracing the cultural and professional standards that define Germany’s approach to craftsmanship.</w:t>
      </w:r>
    </w:p>
    <w:bookmarkStart w:id="20" w:name="X9c1a04a1389e3d2691691ba84e18115f704e9d9"/>
    <w:p>
      <w:pPr>
        <w:pStyle w:val="Heading2"/>
      </w:pPr>
      <w:r>
        <w:t xml:space="preserve">My Journey as a Hairdresser: From Passion to Precision</w:t>
      </w:r>
    </w:p>
    <w:p>
      <w:pPr>
        <w:pStyle w:val="FirstParagraph"/>
      </w:pPr>
      <w:r>
        <w:t xml:space="preserve">My fascination with hairdressing began in childhood, observing the transformative power of a skilled stylist. This passion evolved into a disciplined career path after completing my formal education at [Name of Cosmetology School], where I earned my state-recognized Hairdresser Certification (Fachschule für Friseurkunst). During my training, I mastered foundational techniques—precision cutting, advanced color theory, and texture management—while developing an acute understanding of client psychology. My apprenticeship at [Previous Salon Name] in [Your City/Country] further honed my abilities, where I specialized in high-end services like balayage extensions and custom bridal styling for over 5 years. Each haircut became a collaboration: I listened intently to clients' visions, diagnosed hair health concerns, and delivered bespoke solutions that celebrated their individuality. This philosophy—where artistry meets empathy—defines my identity as a Hairdresser.</w:t>
      </w:r>
    </w:p>
    <w:bookmarkEnd w:id="20"/>
    <w:bookmarkStart w:id="21" w:name="X6d09b234a657c43c973c223bccd8de7f92dcaf7"/>
    <w:p>
      <w:pPr>
        <w:pStyle w:val="Heading2"/>
      </w:pPr>
      <w:r>
        <w:t xml:space="preserve">Technical Expertise and Professional Ethos</w:t>
      </w:r>
    </w:p>
    <w:p>
      <w:pPr>
        <w:pStyle w:val="FirstParagraph"/>
      </w:pPr>
      <w:r>
        <w:t xml:space="preserve">As a Hairdresser, I prioritize excellence in three pillars: technical skill, hygiene compliance, and business acumen. I am proficient in all modern techniques—thermal styling (with German-approved tools), sustainable hair coloring (using EU-certified products like Wella Colorcharm), and innovative texture treatments. Crucially, I maintain rigorous adherence to German health regulations (e.g., BGA guidelines for salon sanitation) and have completed certified courses in allergen management. My client portfolio includes 300+ regulars who value my consistency and attention to detail; one client shared, "You don’t just cut hair—you create confidence." This feedback underscores my belief that a Hairdresser’s role transcends aesthetics; it’s about fostering trust through professionalism. I’ve also managed salon operations during staff shortages, including inventory control and appointment systems—skills directly transferable to Frankfurt’s fast-paced environment.</w:t>
      </w:r>
    </w:p>
    <w:bookmarkEnd w:id="21"/>
    <w:bookmarkStart w:id="23" w:name="Xcf3b086c7c5c09f32f9b18d946781fbd6de3082"/>
    <w:p>
      <w:pPr>
        <w:pStyle w:val="Heading2"/>
      </w:pPr>
      <w:r>
        <w:t xml:space="preserve">Why Germany Frankfurt? A Strategic Alignment of Vision and Opportunity</w:t>
      </w:r>
    </w:p>
    <w:p>
      <w:pPr>
        <w:pStyle w:val="FirstParagraph"/>
      </w:pPr>
      <w:r>
        <w:t xml:space="preserve">Frankfurt represents the perfect convergence of my aspirations as a Hairdresser. As Germany’s financial capital and a global hub for culture, fashion, and international business (host to events like Mercedes-Benz Fashion Week), Frankfurt attracts a cosmopolitan clientele demanding cutting-edge services. The city’s beauty industry thrives on innovation—salons like</w:t>
      </w:r>
      <w:r>
        <w:t xml:space="preserve"> </w:t>
      </w:r>
      <w:r>
        <w:rPr>
          <w:iCs/>
          <w:i/>
        </w:rPr>
        <w:t xml:space="preserve">Haar &amp; Co.</w:t>
      </w:r>
      <w:r>
        <w:t xml:space="preserve"> </w:t>
      </w:r>
      <w:r>
        <w:t xml:space="preserve">in Sachsenhausen or</w:t>
      </w:r>
      <w:r>
        <w:t xml:space="preserve"> </w:t>
      </w:r>
      <w:r>
        <w:rPr>
          <w:iCs/>
          <w:i/>
        </w:rPr>
        <w:t xml:space="preserve">Cabriolet</w:t>
      </w:r>
      <w:r>
        <w:t xml:space="preserve"> </w:t>
      </w:r>
      <w:r>
        <w:t xml:space="preserve">in the city center blend German precision with European trends. I am particularly drawn to Frankfurt’s emphasis on sustainability; for example, the</w:t>
      </w:r>
      <w:r>
        <w:t xml:space="preserve"> </w:t>
      </w:r>
      <w:hyperlink r:id="rId22">
        <w:r>
          <w:rPr>
            <w:rStyle w:val="Hyperlink"/>
          </w:rPr>
          <w:t xml:space="preserve">Frankfurt Climate Protection Program</w:t>
        </w:r>
      </w:hyperlink>
      <w:r>
        <w:t xml:space="preserve"> </w:t>
      </w:r>
      <w:r>
        <w:t xml:space="preserve">encourages eco-friendly salons, aligning with my use of refillable product systems and water-saving techniques. Moreover, Frankfurt’s multicultural fabric (over 180 nationalities) offers unparalleled opportunities to refine my cross-cultural communication—vital for engaging clients from Berlin to Beijing in a single day.</w:t>
      </w:r>
    </w:p>
    <w:bookmarkEnd w:id="23"/>
    <w:bookmarkStart w:id="24" w:name="X8b5b083e3aa57434f2aeb124f3daff492367ede"/>
    <w:p>
      <w:pPr>
        <w:pStyle w:val="Heading2"/>
      </w:pPr>
      <w:r>
        <w:t xml:space="preserve">Adapting to Germany’s Professional Landscape</w:t>
      </w:r>
    </w:p>
    <w:p>
      <w:pPr>
        <w:pStyle w:val="FirstParagraph"/>
      </w:pPr>
      <w:r>
        <w:t xml:space="preserve">I recognize that working as a Hairdresser in Germany requires more than technical skill; it demands cultural fluency. I have begun learning German (A2 level via Duolingo and local classes) to communicate effectively with colleagues and clients, understanding that phrases like "Können Sie mir das bitte zeigen?" ("Can you show me please?") build rapport. I’ve researched German salon norms—such as punctuality (arriving 15 minutes early for appointments), structured service protocols, and the importance of written consultations—to ensure seamless integration. Crucially, I admire Germany’s apprenticeship model (</w:t>
      </w:r>
      <w:r>
        <w:rPr>
          <w:iCs/>
          <w:i/>
        </w:rPr>
        <w:t xml:space="preserve">duales System</w:t>
      </w:r>
      <w:r>
        <w:t xml:space="preserve">), which values mentorship; I seek to learn from Frankfurt’s master stylists while contributing fresh perspectives on digital client engagement (e.g., using apps for virtual consultations—a growing trend post-pandemic).</w:t>
      </w:r>
    </w:p>
    <w:bookmarkEnd w:id="24"/>
    <w:bookmarkStart w:id="25" w:name="X1a3491a22ef2276c63ab8e47365b13a3f230271"/>
    <w:p>
      <w:pPr>
        <w:pStyle w:val="Heading2"/>
      </w:pPr>
      <w:r>
        <w:t xml:space="preserve">My Contribution to Frankfurt's Beauty Ecosystem</w:t>
      </w:r>
    </w:p>
    <w:p>
      <w:pPr>
        <w:pStyle w:val="FirstParagraph"/>
      </w:pPr>
      <w:r>
        <w:t xml:space="preserve">Beyond technical execution, I aim to elevate Frankfurt’s Hairdresser community. I propose introducing workshops on "Hair Health for Urban Lifestyles," addressing common issues like pollution damage or color fade from frequent travel (a major concern for Frankfurt’s business elite). I also aspire to collaborate with local eco-brands—such as</w:t>
      </w:r>
      <w:r>
        <w:t xml:space="preserve"> </w:t>
      </w:r>
      <w:r>
        <w:rPr>
          <w:iCs/>
          <w:i/>
        </w:rPr>
        <w:t xml:space="preserve">Green Beauty Lab</w:t>
      </w:r>
      <w:r>
        <w:t xml:space="preserve">, a Frankfurt-based sustainable haircare startup—to develop exclusive product lines. In Germany, where craftsmanship is revered, I will honor the legacy of pioneers like Dr. Wella while innovating within their framework. My goal is not merely to work here, but to become a respected voice in Frankfurt’s beauty dialogue—a Hairdresser who embodies both artistic flair and German precision.</w:t>
      </w:r>
    </w:p>
    <w:bookmarkEnd w:id="25"/>
    <w:bookmarkStart w:id="26" w:name="Xbe25ef1ae41adad07dc1f0fc5934725950b010f"/>
    <w:p>
      <w:pPr>
        <w:pStyle w:val="Heading2"/>
      </w:pPr>
      <w:r>
        <w:t xml:space="preserve">Conclusion: A Commitment Rooted in Purpose</w:t>
      </w:r>
    </w:p>
    <w:p>
      <w:pPr>
        <w:pStyle w:val="FirstParagraph"/>
      </w:pPr>
      <w:r>
        <w:t xml:space="preserve">This Statement of Purpose is a testament to my resolve. I do not seek merely a job, but a meaningful role within Germany Frankfurt’s dynamic beauty ecosystem—a place where my dedication to the craft aligns with the city’s values of excellence, sustainability, and multicultural harmony. I am prepared to earn any required German certifications (e.g.,</w:t>
      </w:r>
      <w:r>
        <w:t xml:space="preserve"> </w:t>
      </w:r>
      <w:r>
        <w:rPr>
          <w:iCs/>
          <w:i/>
        </w:rPr>
        <w:t xml:space="preserve">Friseurmeisterprüfung</w:t>
      </w:r>
      <w:r>
        <w:t xml:space="preserve">) and integrate fully into Frankfurt’s professional culture. As a Hairdresser, I see myself not as a service provider, but as a curator of confidence. With my skills honed in diverse settings, my respect for German standards, and my enthusiasm for Frankfurt’s global community, I am ready to bring value to your salon and the wider industry. Thank you for considering my application to contribute to the artistry that makes Germany Frankfurt a beacon of beauty innovation.</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rankfurt.de/en/leben-und-wohnen/klimaschutz" TargetMode="External" /></Relationships>
</file>

<file path=word/_rels/footnotes.xml.rels><?xml version="1.0" encoding="UTF-8"?><Relationships xmlns="http://schemas.openxmlformats.org/package/2006/relationships"><Relationship Type="http://schemas.openxmlformats.org/officeDocument/2006/relationships/hyperlink" Id="rId22" Target="https://www.frankfurt.de/en/leben-und-wohnen/klimaschut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for Germany Frankfurt</dc:title>
  <dc:creator/>
  <cp:keywords/>
  <dcterms:created xsi:type="dcterms:W3CDTF">2026-07-24T12:29:02Z</dcterms:created>
  <dcterms:modified xsi:type="dcterms:W3CDTF">2026-07-24T12:29:02Z</dcterms:modified>
</cp:coreProperties>
</file>

<file path=docProps/custom.xml><?xml version="1.0" encoding="utf-8"?>
<Properties xmlns="http://schemas.openxmlformats.org/officeDocument/2006/custom-properties" xmlns:vt="http://schemas.openxmlformats.org/officeDocument/2006/docPropsVTypes"/>
</file>