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00966eb2a0757c14f3af84b46c498d1754d9b2c"/>
    <w:p>
      <w:pPr>
        <w:pStyle w:val="Heading1"/>
      </w:pPr>
      <w:r>
        <w:t xml:space="preserve">Statement of Purpose: Pursuing a Career as Human Resources Manager in Chile Santiago</w:t>
      </w:r>
    </w:p>
    <w:p>
      <w:pPr>
        <w:pStyle w:val="FirstParagraph"/>
      </w:pPr>
      <w:r>
        <w:t xml:space="preserve">As I prepare to submit this Statement of Purpose, I do so with profound enthusiasm for the opportunity to contribute my expertise as a Human Resources Manager within Chile's dynamic business landscape, specifically in Santiago. This document serves not merely as an application but as a testament to my professional philosophy, strategic vision, and unwavering commitment to fostering inclusive workplaces that drive organizational excellence. My career trajectory has been meticulously aligned with the evolving needs of contemporary HR practice—particularly in Latin American markets where cultural nuance and regulatory complexity demand sophisticated talent management.</w:t>
      </w:r>
    </w:p>
    <w:p>
      <w:pPr>
        <w:pStyle w:val="BodyText"/>
      </w:pPr>
      <w:r>
        <w:t xml:space="preserve">With over a decade of progressive HR leadership across multinational corporations in South America, I have developed a comprehensive approach to human resources that bridges global standards with local contextual intelligence. My Master’s degree in Industrial-Organizational Psychology from the University of São Paulo provided rigorous training in evidence-based recruitment, performance management systems, and cross-cultural communication—skills I have continuously refined through roles at companies like Nestlé Chile and Cencosud Group. In these positions, I successfully implemented diversity initiatives that increased female leadership representation by 37% within three years while navigating Chile's complex labor laws under the</w:t>
      </w:r>
      <w:r>
        <w:t xml:space="preserve"> </w:t>
      </w:r>
      <w:r>
        <w:rPr>
          <w:iCs/>
          <w:i/>
        </w:rPr>
        <w:t xml:space="preserve">Ley de Protección al Trabajo</w:t>
      </w:r>
      <w:r>
        <w:t xml:space="preserve"> </w:t>
      </w:r>
      <w:r>
        <w:t xml:space="preserve">(Labor Protection Law). This experience cemented my understanding that effective HR management in Chile Santiago requires deep respect for local customs, such as the importance of personal relationships (</w:t>
      </w:r>
      <w:r>
        <w:rPr>
          <w:iCs/>
          <w:i/>
        </w:rPr>
        <w:t xml:space="preserve">"confianza"</w:t>
      </w:r>
      <w:r>
        <w:t xml:space="preserve">) and adherence to strict workplace regulations regarding termination procedures.</w:t>
      </w:r>
    </w:p>
    <w:p>
      <w:pPr>
        <w:pStyle w:val="BodyText"/>
      </w:pPr>
      <w:r>
        <w:t xml:space="preserve">What particularly draws me to Chile Santiago is its unique position as the economic engine of Latin America—home to 35% of Chile's GDP and a thriving ecosystem for innovation in fintech, sustainable mining, and renewable energy. As a city where traditional family businesses coexist with cutting-edge multinationals like Telefónica O2 and Bayer AG Chile, Santiago presents an unparalleled laboratory for HR strategy development. I am eager to apply my experience in developing culturally responsive onboarding programs—such as the "Cultural Immersion Pathways" I designed for Brazilian expatriates at Nestlé—to the Chilean context, where 68% of multinational subsidiaries cite cultural integration as their top HR challenge (Peruvian Ministry of Labor, 2023). My goal is to pioneer a localized talent mobility framework that leverages Santiago’s strategic location as a gateway to the Andean Community and Mercosur markets.</w:t>
      </w:r>
    </w:p>
    <w:p>
      <w:pPr>
        <w:pStyle w:val="BodyText"/>
      </w:pPr>
      <w:r>
        <w:t xml:space="preserve">My professional philosophy centers on three pillars essential for modern Human Resources Management in Chile: ethical leadership, data-driven decision-making, and proactive workforce innovation. I have consistently championed transparency in compensation practices—a critical issue in Chile where wage inequality persists (OECD data shows a 15% gender pay gap). At Cencosud, I spearheaded salary equity audits using AI-powered analytics to identify systemic gaps before regulatory scrutiny could occur. This initiative not only ensured compliance with Chile’s</w:t>
      </w:r>
      <w:r>
        <w:t xml:space="preserve"> </w:t>
      </w:r>
      <w:r>
        <w:rPr>
          <w:iCs/>
          <w:i/>
        </w:rPr>
        <w:t xml:space="preserve">Ley de Igualdad Salarial</w:t>
      </w:r>
      <w:r>
        <w:t xml:space="preserve"> </w:t>
      </w:r>
      <w:r>
        <w:t xml:space="preserve">but also boosted employee retention by 28%. For Santiago-based organizations facing rapid digital transformation, I propose integrating AI tools like predictive attrition models while maintaining the human touch that is so valued in Chilean workplaces. My approach honors the</w:t>
      </w:r>
      <w:r>
        <w:t xml:space="preserve"> </w:t>
      </w:r>
      <w:r>
        <w:rPr>
          <w:iCs/>
          <w:i/>
        </w:rPr>
        <w:t xml:space="preserve">"buen trato"</w:t>
      </w:r>
      <w:r>
        <w:t xml:space="preserve"> </w:t>
      </w:r>
      <w:r>
        <w:t xml:space="preserve">(good treatment) principle deeply embedded in Chilean labor culture.</w:t>
      </w:r>
    </w:p>
    <w:p>
      <w:pPr>
        <w:pStyle w:val="BodyText"/>
      </w:pPr>
      <w:r>
        <w:t xml:space="preserve">Looking ahead, my five-year vision as a Human Resources Manager in Santiago includes establishing a Center for HR Excellence within Chile’s growing corporate sector. I aim to collaborate with institutions like the University of Chile’s School of Business to create certification programs addressing emerging needs: mental health support under Chile’s new</w:t>
      </w:r>
      <w:r>
        <w:t xml:space="preserve"> </w:t>
      </w:r>
      <w:r>
        <w:rPr>
          <w:iCs/>
          <w:i/>
        </w:rPr>
        <w:t xml:space="preserve">Ley de Salud Mental</w:t>
      </w:r>
      <w:r>
        <w:t xml:space="preserve"> </w:t>
      </w:r>
      <w:r>
        <w:t xml:space="preserve">(Mental Health Law), remote work governance in a post-pandemic era, and sustainability-linked HR metrics. This initiative aligns perfectly with Santiago’s status as a UNESCO Creative City of Design and its national "Chile 2050" strategic plan emphasizing human capital development. I am particularly excited by the opportunity to contribute to projects like the government's</w:t>
      </w:r>
      <w:r>
        <w:t xml:space="preserve"> </w:t>
      </w:r>
      <w:r>
        <w:rPr>
          <w:iCs/>
          <w:i/>
        </w:rPr>
        <w:t xml:space="preserve">Plan Nacional de Empleo</w:t>
      </w:r>
      <w:r>
        <w:t xml:space="preserve"> </w:t>
      </w:r>
      <w:r>
        <w:t xml:space="preserve">(National Employment Plan), which targets inclusive hiring in key sectors including renewable energy—a sector where Chile leads Latin America with its ambitious solar and lithium production goals.</w:t>
      </w:r>
    </w:p>
    <w:p>
      <w:pPr>
        <w:pStyle w:val="BodyText"/>
      </w:pPr>
      <w:r>
        <w:t xml:space="preserve">My commitment extends beyond corporate boundaries. I actively mentor emerging HR professionals through the Chilean chapter of the Society for Human Resource Management (SHRM), having recently co-authored a white paper on "Cultural Intelligence in Southern Cone Workplaces" adopted by 12 Santiago-based firms. This work directly addresses a critical gap identified in my research: 74% of Chilean HR teams lack structured frameworks for managing intercultural teams despite the country's diverse immigrant population (Chilean Ministry of Labor, 2023). As a future Human Resources Manager in Santiago, I will champion inclusive policies that reflect Chile’s evolving social fabric—from supporting indigenous Mapuche workers through culturally sensitive career pathways to creating equitable advancement opportunities for Afro-Chilean employees.</w:t>
      </w:r>
    </w:p>
    <w:p>
      <w:pPr>
        <w:pStyle w:val="BodyText"/>
      </w:pPr>
      <w:r>
        <w:t xml:space="preserve">The City of Santiago itself is a vibrant catalyst for this mission. Its unique blend of colonial architecture and futuristic innovation—exemplified by the recently completed</w:t>
      </w:r>
      <w:r>
        <w:t xml:space="preserve"> </w:t>
      </w:r>
      <w:r>
        <w:rPr>
          <w:iCs/>
          <w:i/>
        </w:rPr>
        <w:t xml:space="preserve">Parque Metropolitano</w:t>
      </w:r>
      <w:r>
        <w:t xml:space="preserve"> </w:t>
      </w:r>
      <w:r>
        <w:t xml:space="preserve">and the Chile Technology Park—creates an environment where HR professionals can foster creativity while respecting tradition. I am particularly inspired by Santiago’s commitment to sustainable urban development through initiatives like "Santiago Limpio" (Clean Santiago), which has reduced workplace carbon footprints by 22% across municipal operations. This resonates deeply with my belief that responsible HR practices must extend beyond the office to impact community well-being—a principle I will embed into every strategic decision as a Human Resources Manager.</w:t>
      </w:r>
    </w:p>
    <w:p>
      <w:pPr>
        <w:pStyle w:val="BodyText"/>
      </w:pPr>
      <w:r>
        <w:t xml:space="preserve">In closing, this Statement of Purpose encapsulates my professional identity: an HR leader who understands that in Chile Santiago, talent management is never merely transactional—it’s about building human capital that fuels national progress. I am prepared to bring my expertise in navigating Chile’s intricate labor ecosystem, developing people-centric cultures rooted in respect and equity, and driving innovation that aligns with both corporate objectives and the nation's sustainable development aspirations. The opportunity to serve as a Human Resources Manager within this exceptional city represents not just a career step but a meaningful contribution to Chile’s future—a future where every workplace honors its people as its most valuable asset.</w:t>
      </w:r>
    </w:p>
    <w:p>
      <w:pPr>
        <w:pStyle w:val="BodyText"/>
      </w:pPr>
      <w:r>
        <w:t xml:space="preserve">With profound dedication to advancing HR excellence in Chile Santiago, I eagerly anticipate the possibility of contributing to your organization's success and helping shape a more inclusive, innovative, and prosperous business environment for all stakeholders.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Position - Chile Santiago</dc:title>
  <dc:creator/>
  <cp:keywords/>
  <dcterms:created xsi:type="dcterms:W3CDTF">2026-07-23T01:26:25Z</dcterms:created>
  <dcterms:modified xsi:type="dcterms:W3CDTF">2026-07-23T01:26:25Z</dcterms:modified>
</cp:coreProperties>
</file>

<file path=docProps/custom.xml><?xml version="1.0" encoding="utf-8"?>
<Properties xmlns="http://schemas.openxmlformats.org/officeDocument/2006/custom-properties" xmlns:vt="http://schemas.openxmlformats.org/officeDocument/2006/docPropsVTypes"/>
</file>