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(Egypt</w:t>
      </w:r>
      <w:r>
        <w:t xml:space="preserve"> </w:t>
      </w:r>
      <w:r>
        <w:t xml:space="preserve">Alexandria)</w:t>
      </w:r>
    </w:p>
    <w:bookmarkStart w:id="27" w:name="X911235f1823824ffc04c4df0faebaadd7952148"/>
    <w:p>
      <w:pPr>
        <w:pStyle w:val="Heading1"/>
      </w:pPr>
      <w:r>
        <w:t xml:space="preserve">Statement of Purpose for Human Resources Manager Position</w:t>
      </w:r>
    </w:p>
    <w:p>
      <w:pPr>
        <w:pStyle w:val="FirstParagraph"/>
      </w:pPr>
      <w:r>
        <w:t xml:space="preserve">As I prepare this</w:t>
      </w:r>
      <w:r>
        <w:t xml:space="preserve"> </w:t>
      </w:r>
      <w:r>
        <w:rPr>
          <w:bCs/>
          <w:b/>
        </w:rPr>
        <w:t xml:space="preserve">Statement of Purpose</w:t>
      </w:r>
      <w:r>
        <w:t xml:space="preserve">, I reflect on my journey toward becoming a transformative</w:t>
      </w:r>
      <w:r>
        <w:t xml:space="preserve"> </w:t>
      </w:r>
      <w:r>
        <w:rPr>
          <w:bCs/>
          <w:b/>
        </w:rPr>
        <w:t xml:space="preserve">Human Resources Manager</w:t>
      </w:r>
      <w:r>
        <w:t xml:space="preserve"> </w:t>
      </w:r>
      <w:r>
        <w:t xml:space="preserve">dedicated to shaping inclusive, high-performing workplaces in Egypt's most dynamic region—</w:t>
      </w:r>
      <w:r>
        <w:rPr>
          <w:bCs/>
          <w:b/>
        </w:rPr>
        <w:t xml:space="preserve">Egypt Alexandria</w:t>
      </w:r>
      <w:r>
        <w:t xml:space="preserve">. My professional path has been meticulously aligned with the unique cultural, economic, and social landscape of Alexandria, where I envision applying my expertise to foster organizational excellence while honoring the city's rich heritage as a crossroads of Mediterranean culture.</w:t>
      </w:r>
    </w:p>
    <w:bookmarkStart w:id="20" w:name="Xc57be3c439cbbb7a9def13b49546cba08e5e1dd"/>
    <w:p>
      <w:pPr>
        <w:pStyle w:val="Heading2"/>
      </w:pPr>
      <w:r>
        <w:t xml:space="preserve">Rooted in Egyptian Values, Focused on Alexandrian Growth</w:t>
      </w:r>
    </w:p>
    <w:p>
      <w:pPr>
        <w:pStyle w:val="FirstParagraph"/>
      </w:pPr>
      <w:r>
        <w:t xml:space="preserve">My passion for human resources emerged during my undergraduate studies in Organizational Behavior at Alexandria University, where I witnessed firsthand how strategic HR practices could elevate small enterprises into community pillars. Growing up in Alexandria—where family networks intertwine with professional life—I observed how culturally intelligent HR leadership navigates the delicate balance between traditional Egyptian values and modern business demands. This realization crystallized my career mission: to serve as a</w:t>
      </w:r>
      <w:r>
        <w:t xml:space="preserve"> </w:t>
      </w:r>
      <w:r>
        <w:rPr>
          <w:bCs/>
          <w:b/>
        </w:rPr>
        <w:t xml:space="preserve">Human Resources Manager</w:t>
      </w:r>
      <w:r>
        <w:t xml:space="preserve"> </w:t>
      </w:r>
      <w:r>
        <w:t xml:space="preserve">who respects Egypt's communal ethos while driving innovation. Alexandria, with its bustling port economy, growing tech sector, and historic blend of Coptic, Islamic, and Mediterranean influences, presents the perfect laboratory for this philosophy.</w:t>
      </w:r>
    </w:p>
    <w:bookmarkEnd w:id="20"/>
    <w:bookmarkStart w:id="21" w:name="Xb936bb631ac6c6c67f35e40f40530061be1b2fe"/>
    <w:p>
      <w:pPr>
        <w:pStyle w:val="Heading2"/>
      </w:pPr>
      <w:r>
        <w:t xml:space="preserve">Professional Foundation for Alexandria's Workforce Challenges</w:t>
      </w:r>
    </w:p>
    <w:p>
      <w:pPr>
        <w:pStyle w:val="FirstParagraph"/>
      </w:pPr>
      <w:r>
        <w:t xml:space="preserve">Over my eight years in HR roles across Egypt’s industrial hubs—from Cairo’s corporate centers to Alexandria’s maritime industries—I’ve developed a specialized approach to challenges unique to</w:t>
      </w:r>
      <w:r>
        <w:t xml:space="preserve"> </w:t>
      </w:r>
      <w:r>
        <w:rPr>
          <w:bCs/>
          <w:b/>
        </w:rPr>
        <w:t xml:space="preserve">Egypt Alexandria</w:t>
      </w:r>
      <w:r>
        <w:t xml:space="preserve">. At the Mediterranean Shipping Company (MSC) Terminal in Alexandria, I redesigned recruitment protocols for blue-collar roles, integrating local dialect training and leveraging community partnerships with vocational schools like Al-Merghany Technical Institute. This initiative reduced turnover by 35% within one year while respecting Alexandrian family-centric work patterns. My Master’s in International HRM from the American University in Cairo further equipped me to address compliance with Egypt’s Labor Law No. 12 of 2003, particularly regarding women's workforce participation—a critical issue given Alexandria’s high female education rates but underutilized potential.</w:t>
      </w:r>
    </w:p>
    <w:bookmarkEnd w:id="21"/>
    <w:bookmarkStart w:id="22" w:name="X997f837cae03d7bb95021cb9c05a443cf07bdbc"/>
    <w:p>
      <w:pPr>
        <w:pStyle w:val="Heading2"/>
      </w:pPr>
      <w:r>
        <w:t xml:space="preserve">Why Alexandria Demands a Specialized HR Vision</w:t>
      </w:r>
    </w:p>
    <w:p>
      <w:pPr>
        <w:pStyle w:val="FirstParagraph"/>
      </w:pPr>
      <w:r>
        <w:t xml:space="preserve">Alexandria isn’t merely a location; it’s an ecosystem. As the second-largest city in Egypt and the country’s economic gateway to Europe, its workforce faces distinct pressures: seasonal tourism demand, port logistics complexity, and a demographic bulge of youth entering the labor market. My</w:t>
      </w:r>
      <w:r>
        <w:t xml:space="preserve"> </w:t>
      </w:r>
      <w:r>
        <w:rPr>
          <w:bCs/>
          <w:b/>
        </w:rPr>
        <w:t xml:space="preserve">Statement of Purpose</w:t>
      </w:r>
      <w:r>
        <w:t xml:space="preserve"> </w:t>
      </w:r>
      <w:r>
        <w:t xml:space="preserve">centers on addressing these through three pillars:</w:t>
      </w:r>
    </w:p>
    <w:p>
      <w:pPr>
        <w:numPr>
          <w:ilvl w:val="0"/>
          <w:numId w:val="1001"/>
        </w:numPr>
        <w:pStyle w:val="Compact"/>
      </w:pPr>
      <w:r>
        <w:rPr>
          <w:bCs/>
          <w:b/>
        </w:rPr>
        <w:t xml:space="preserve">Cultural Intelligence Integration</w:t>
      </w:r>
      <w:r>
        <w:t xml:space="preserve">: Designing orientation programs that honor Alexandria’s "sharab" (social drinking) culture while maintaining professional boundaries in multinational settings.</w:t>
      </w:r>
    </w:p>
    <w:p>
      <w:pPr>
        <w:numPr>
          <w:ilvl w:val="0"/>
          <w:numId w:val="1001"/>
        </w:numPr>
        <w:pStyle w:val="Compact"/>
      </w:pPr>
      <w:r>
        <w:rPr>
          <w:bCs/>
          <w:b/>
        </w:rPr>
        <w:t xml:space="preserve">Skills Bridge Building</w:t>
      </w:r>
      <w:r>
        <w:t xml:space="preserve">: Partnering with institutions like the Alexandria University Business School to create apprenticeships aligning with the city’s emerging green economy sectors.</w:t>
      </w:r>
    </w:p>
    <w:p>
      <w:pPr>
        <w:numPr>
          <w:ilvl w:val="0"/>
          <w:numId w:val="1001"/>
        </w:numPr>
        <w:pStyle w:val="Compact"/>
      </w:pPr>
      <w:r>
        <w:rPr>
          <w:bCs/>
          <w:b/>
        </w:rPr>
        <w:t xml:space="preserve">Conflict Resolution Frameworks</w:t>
      </w:r>
      <w:r>
        <w:t xml:space="preserve">: Adapting mediation techniques to resolve workplace disputes common in tight-knit Alexandrian communities, where family reputation impacts professional life.</w:t>
      </w:r>
    </w:p>
    <w:bookmarkEnd w:id="22"/>
    <w:bookmarkStart w:id="23" w:name="a-commitment-beyond-compliance"/>
    <w:p>
      <w:pPr>
        <w:pStyle w:val="Heading2"/>
      </w:pPr>
      <w:r>
        <w:t xml:space="preserve">A Commitment Beyond Compliance</w:t>
      </w:r>
    </w:p>
    <w:p>
      <w:pPr>
        <w:pStyle w:val="FirstParagraph"/>
      </w:pPr>
      <w:r>
        <w:t xml:space="preserve">I reject the notion of HR as merely administrative. In my previous role at a textile manufacturer in Alexandria, I spearheaded an employee wellness program recognizing that 70% of our workforce lived within 5km of their workplace—allowing us to integrate local community health centers into our EAP (Employee Assistance Program). This reduced absenteeism by 28%, directly supporting the city’s goal to transform from a traditional industrial port into a knowledge-based economy. My</w:t>
      </w:r>
      <w:r>
        <w:t xml:space="preserve"> </w:t>
      </w:r>
      <w:r>
        <w:rPr>
          <w:bCs/>
          <w:b/>
        </w:rPr>
        <w:t xml:space="preserve">Human Resources Manager</w:t>
      </w:r>
      <w:r>
        <w:t xml:space="preserve"> </w:t>
      </w:r>
      <w:r>
        <w:t xml:space="preserve">approach is inherently Alexandrian: leveraging proximity, tradition, and communal strength as strategic assets rather than constraints.</w:t>
      </w:r>
    </w:p>
    <w:bookmarkEnd w:id="23"/>
    <w:bookmarkStart w:id="24" w:name="X71e3a346f8e1bad26574197bf5f2d62a4f62e91"/>
    <w:p>
      <w:pPr>
        <w:pStyle w:val="Heading2"/>
      </w:pPr>
      <w:r>
        <w:t xml:space="preserve">Future Vision for Egypt Alexandria's Workforce</w:t>
      </w:r>
    </w:p>
    <w:p>
      <w:pPr>
        <w:pStyle w:val="FirstParagraph"/>
      </w:pPr>
      <w:r>
        <w:t xml:space="preserve">My long-term vision for</w:t>
      </w:r>
      <w:r>
        <w:t xml:space="preserve"> </w:t>
      </w:r>
      <w:r>
        <w:rPr>
          <w:bCs/>
          <w:b/>
        </w:rPr>
        <w:t xml:space="preserve">Egypt Alexandria</w:t>
      </w:r>
      <w:r>
        <w:t xml:space="preserve"> </w:t>
      </w:r>
      <w:r>
        <w:t xml:space="preserve">is a workforce where heritage fuels innovation. I plan to establish the "Alexandria HR Innovation Hub," a collaborative space with local universities and chambers of commerce to develop culturally tailored leadership programs. This would address the city’s critical need for multilingual managers who understand both Nubian labor customs and EU business standards—a gap I’ve observed in Alexandria’s expanding automotive supply chain sector. As a</w:t>
      </w:r>
      <w:r>
        <w:t xml:space="preserve"> </w:t>
      </w:r>
      <w:r>
        <w:rPr>
          <w:bCs/>
          <w:b/>
        </w:rPr>
        <w:t xml:space="preserve">Human Resources Manager</w:t>
      </w:r>
      <w:r>
        <w:t xml:space="preserve">, I will champion policies ensuring that Alexandria’s youthful population (60% under 30) gains access to sustainable careers, not just jobs.</w:t>
      </w:r>
    </w:p>
    <w:bookmarkEnd w:id="24"/>
    <w:bookmarkStart w:id="25"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transcends a mere job application. It’s a blueprint for how I will serve as an ambassador of Egyptian HR excellence in Alexandria—a city where the past informs progress. My experience navigating Egypt’s complex labor regulations while respecting regional nuances positions me to implement HR strategies that don’t just comply with laws but actively shape Alexandria’s economic narrative. I’ve witnessed how a single well-managed recruitment campaign can transform a family’s livelihood; now, I aim to scale this impact across Alexandria’s diverse industries—from tourism and shipping to pharmaceuticals and tech.</w:t>
      </w:r>
    </w:p>
    <w:bookmarkEnd w:id="25"/>
    <w:bookmarkStart w:id="26" w:name="conclusion-the-alexandria-connection"/>
    <w:p>
      <w:pPr>
        <w:pStyle w:val="Heading2"/>
      </w:pPr>
      <w:r>
        <w:t xml:space="preserve">Conclusion: The Alexandria Connection</w:t>
      </w:r>
    </w:p>
    <w:p>
      <w:pPr>
        <w:pStyle w:val="FirstParagraph"/>
      </w:pPr>
      <w:r>
        <w:t xml:space="preserve">In closing, my commitment to becoming a</w:t>
      </w:r>
      <w:r>
        <w:t xml:space="preserve"> </w:t>
      </w:r>
      <w:r>
        <w:rPr>
          <w:bCs/>
          <w:b/>
        </w:rPr>
        <w:t xml:space="preserve">Human Resources Manager</w:t>
      </w:r>
      <w:r>
        <w:t xml:space="preserve"> </w:t>
      </w:r>
      <w:r>
        <w:t xml:space="preserve">in</w:t>
      </w:r>
      <w:r>
        <w:t xml:space="preserve"> </w:t>
      </w:r>
      <w:r>
        <w:rPr>
          <w:bCs/>
          <w:b/>
        </w:rPr>
        <w:t xml:space="preserve">Egypt Alexandria</w:t>
      </w:r>
      <w:r>
        <w:t xml:space="preserve"> </w:t>
      </w:r>
      <w:r>
        <w:t xml:space="preserve">is deeply personal and strategically vital. I’ve chosen this path because I believe Alexandria’s potential as Egypt’s innovation catalyst hinges on its people—people who deserve HR leaders who speak their language (both literal and cultural), understand their challenges, and champion their dignity. As a native Alexandrian with 12 years of dedicated HR service across the region, I offer not just skills, but a lived understanding of this city’s heartbeat. I am ready to contribute to Alexandria’s next chapter: where human capital becomes the ultimate competitive advantage in Egypt’s economic renaissance.</w:t>
      </w:r>
    </w:p>
    <w:p>
      <w:pPr>
        <w:pStyle w:val="BodyText"/>
      </w:pPr>
      <w:r>
        <w:t xml:space="preserve">With unwavering dedication to Egypt's workforce and Alexandria's unique spirit,</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(Egypt Alexandria)</dc:title>
  <dc:creator/>
  <dc:language>en</dc:language>
  <cp:keywords/>
  <dcterms:created xsi:type="dcterms:W3CDTF">2025-12-08T16:23:34Z</dcterms:created>
  <dcterms:modified xsi:type="dcterms:W3CDTF">2025-12-08T16:23:34Z</dcterms:modified>
</cp:coreProperties>
</file>

<file path=docProps/custom.xml><?xml version="1.0" encoding="utf-8"?>
<Properties xmlns="http://schemas.openxmlformats.org/officeDocument/2006/custom-properties" xmlns:vt="http://schemas.openxmlformats.org/officeDocument/2006/docPropsVTypes"/>
</file>