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Egypt</w:t>
      </w:r>
      <w:r>
        <w:t xml:space="preserve"> </w:t>
      </w:r>
      <w:r>
        <w:t xml:space="preserve">Cairo</w:t>
      </w:r>
    </w:p>
    <w:bookmarkStart w:id="27" w:name="X79eecb330fb5b0f2d5497c495f108a2768fd2d6"/>
    <w:p>
      <w:pPr>
        <w:pStyle w:val="Heading1"/>
      </w:pPr>
      <w:r>
        <w:t xml:space="preserve">Statement of Purpose for Human Resources Manager Position in Egypt Cairo</w:t>
      </w:r>
    </w:p>
    <w:p>
      <w:pPr>
        <w:pStyle w:val="FirstParagraph"/>
      </w:pPr>
      <w:r>
        <w:t xml:space="preserve">As a dedicated and results-driven Human Resources professional with over eight years of progressive experience across multinational corporations in the Middle East, I am writing to express my profound enthusiasm for the</w:t>
      </w:r>
      <w:r>
        <w:t xml:space="preserve"> </w:t>
      </w:r>
      <w:r>
        <w:rPr>
          <w:bCs/>
          <w:b/>
        </w:rPr>
        <w:t xml:space="preserve">Human Resources Manager</w:t>
      </w:r>
      <w:r>
        <w:t xml:space="preserve"> </w:t>
      </w:r>
      <w:r>
        <w:t xml:space="preserve">position within Egypt's dynamic business landscape, specifically in</w:t>
      </w:r>
      <w:r>
        <w:t xml:space="preserve"> </w:t>
      </w:r>
      <w:r>
        <w:rPr>
          <w:bCs/>
          <w:b/>
        </w:rPr>
        <w:t xml:space="preserve">Egypt Cairo</w:t>
      </w:r>
      <w:r>
        <w:t xml:space="preserve">. This Statement of Purpose outlines my commitment to advancing HR excellence in alignment with Cairo’s strategic economic vision and Egypt’s evolving workforce demands.</w:t>
      </w:r>
    </w:p>
    <w:bookmarkStart w:id="20" w:name="X9852746050687a8b6fe139f66f477721c64d4f3"/>
    <w:p>
      <w:pPr>
        <w:pStyle w:val="Heading2"/>
      </w:pPr>
      <w:r>
        <w:t xml:space="preserve">Why Egypt Cairo? Strategic Alignment with a Growing Economy</w:t>
      </w:r>
    </w:p>
    <w:p>
      <w:pPr>
        <w:pStyle w:val="FirstParagraph"/>
      </w:pPr>
      <w:r>
        <w:t xml:space="preserve">Cairo stands as the undisputed economic heart of Egypt and a pivotal hub for regional business expansion. With initiatives like</w:t>
      </w:r>
      <w:r>
        <w:t xml:space="preserve"> </w:t>
      </w:r>
      <w:r>
        <w:rPr>
          <w:iCs/>
          <w:i/>
        </w:rPr>
        <w:t xml:space="preserve">Egypt Vision 2030</w:t>
      </w:r>
      <w:r>
        <w:t xml:space="preserve"> </w:t>
      </w:r>
      <w:r>
        <w:t xml:space="preserve">driving workforce modernization, digital transformation, and foreign investment attraction, the need for forward-thinking HR leadership has never been more critical. My career has been deeply rooted in understanding how HR strategies directly catalyze national economic goals. Having worked with firms establishing operations in Cairo’s bustling industrial zones—such as the New Administrative Capital and Nasr City—I have witnessed firsthand how culturally intelligent talent management fuels sustainable growth. I am eager to contribute my expertise to an organization that recognizes</w:t>
      </w:r>
      <w:r>
        <w:t xml:space="preserve"> </w:t>
      </w:r>
      <w:r>
        <w:rPr>
          <w:bCs/>
          <w:b/>
        </w:rPr>
        <w:t xml:space="preserve">Egypt Cairo</w:t>
      </w:r>
      <w:r>
        <w:t xml:space="preserve"> </w:t>
      </w:r>
      <w:r>
        <w:t xml:space="preserve">as the epicenter of this transformation.</w:t>
      </w:r>
    </w:p>
    <w:bookmarkEnd w:id="20"/>
    <w:bookmarkStart w:id="21" w:name="Xc39acb3b3d19a5daa47523209d053706ea3dca5"/>
    <w:p>
      <w:pPr>
        <w:pStyle w:val="Heading2"/>
      </w:pPr>
      <w:r>
        <w:t xml:space="preserve">Professional Foundation: Bridging Global Best Practices with Local Context</w:t>
      </w:r>
    </w:p>
    <w:p>
      <w:pPr>
        <w:pStyle w:val="FirstParagraph"/>
      </w:pPr>
      <w:r>
        <w:t xml:space="preserve">My academic background in Industrial Psychology and Human Resources Management from the American University in Cairo (AUC) provided a robust foundation for navigating Egypt’s unique HR ecosystem. This was complemented by certifications including SHRM-CP and the Egyptian Ministry of Manpower’s Compliance Certification, ensuring I operate within both international standards and</w:t>
      </w:r>
      <w:r>
        <w:t xml:space="preserve"> </w:t>
      </w:r>
      <w:r>
        <w:rPr>
          <w:bCs/>
          <w:b/>
        </w:rPr>
        <w:t xml:space="preserve">Egypt Cairo</w:t>
      </w:r>
      <w:r>
        <w:t xml:space="preserve">’s legal framework (including Law 12/2003 on labor relations). In my previous role as HR Business Partner at a leading pharmaceutical firm in</w:t>
      </w:r>
      <w:r>
        <w:t xml:space="preserve"> </w:t>
      </w:r>
      <w:r>
        <w:rPr>
          <w:bCs/>
          <w:b/>
        </w:rPr>
        <w:t xml:space="preserve">Egypt Cairo</w:t>
      </w:r>
      <w:r>
        <w:t xml:space="preserve">, I successfully implemented a talent pipeline program that reduced time-to-hire by 35% while prioritizing Egyptian national candidates—a move directly supporting the government’s “Egyptianization” agenda. This experience solidified my belief that effective</w:t>
      </w:r>
      <w:r>
        <w:t xml:space="preserve"> </w:t>
      </w:r>
      <w:r>
        <w:rPr>
          <w:bCs/>
          <w:b/>
        </w:rPr>
        <w:t xml:space="preserve">Human Resources Manager</w:t>
      </w:r>
      <w:r>
        <w:t xml:space="preserve"> </w:t>
      </w:r>
      <w:r>
        <w:t xml:space="preserve">practices must harmonize global methodologies with local cultural and regulatory realities.</w:t>
      </w:r>
    </w:p>
    <w:bookmarkEnd w:id="21"/>
    <w:bookmarkStart w:id="22" w:name="Xe776a53f796c4e6155092b897a7987064463f0d"/>
    <w:p>
      <w:pPr>
        <w:pStyle w:val="Heading2"/>
      </w:pPr>
      <w:r>
        <w:t xml:space="preserve">Core Competencies for Cairo’s HR Challenges</w:t>
      </w:r>
    </w:p>
    <w:p>
      <w:pPr>
        <w:pStyle w:val="FirstParagraph"/>
      </w:pPr>
      <w:r>
        <w:t xml:space="preserve">As a</w:t>
      </w:r>
      <w:r>
        <w:t xml:space="preserve"> </w:t>
      </w:r>
      <w:r>
        <w:rPr>
          <w:bCs/>
          <w:b/>
        </w:rPr>
        <w:t xml:space="preserve">Human Resources Manager</w:t>
      </w:r>
      <w:r>
        <w:t xml:space="preserve">, I prioritize three pillars critical to success in</w:t>
      </w:r>
      <w:r>
        <w:t xml:space="preserve"> </w:t>
      </w:r>
      <w:r>
        <w:rPr>
          <w:bCs/>
          <w:b/>
        </w:rPr>
        <w:t xml:space="preserve">Egypt Cairo</w:t>
      </w:r>
      <w:r>
        <w:t xml:space="preserve">:</w:t>
      </w:r>
    </w:p>
    <w:p>
      <w:pPr>
        <w:numPr>
          <w:ilvl w:val="0"/>
          <w:numId w:val="1001"/>
        </w:numPr>
        <w:pStyle w:val="Compact"/>
      </w:pPr>
      <w:r>
        <w:rPr>
          <w:bCs/>
          <w:b/>
        </w:rPr>
        <w:t xml:space="preserve">Talent Acquisition with Local Nuance:</w:t>
      </w:r>
      <w:r>
        <w:t xml:space="preserve"> </w:t>
      </w:r>
      <w:r>
        <w:t xml:space="preserve">I understand that Cairo’s job market demands more than CV screening. My approach integrates cultural intelligence—recognizing the importance of familial networks (*wasta*), regional dialects, and sector-specific expectations—to build diverse teams that thrive in Egypt’s hierarchical business environment.</w:t>
      </w:r>
    </w:p>
    <w:p>
      <w:pPr>
        <w:numPr>
          <w:ilvl w:val="0"/>
          <w:numId w:val="1001"/>
        </w:numPr>
        <w:pStyle w:val="Compact"/>
      </w:pPr>
      <w:r>
        <w:rPr>
          <w:bCs/>
          <w:b/>
        </w:rPr>
        <w:t xml:space="preserve">Compliance &amp; Ethical Governance:</w:t>
      </w:r>
      <w:r>
        <w:t xml:space="preserve"> </w:t>
      </w:r>
      <w:r>
        <w:t xml:space="preserve">With Egypt’s labor laws evolving rapidly, I’ve led audits ensuring 100% adherence to wage regulations, social insurance (Tawuniya), and workplace safety standards across Cairo-based facilities. For example, I recently revised HR policies for a manufacturing client to align with 2023 amendments on remote work—a first in the sector for</w:t>
      </w:r>
      <w:r>
        <w:t xml:space="preserve"> </w:t>
      </w:r>
      <w:r>
        <w:rPr>
          <w:bCs/>
          <w:b/>
        </w:rPr>
        <w:t xml:space="preserve">Egypt Cairo</w:t>
      </w:r>
      <w:r>
        <w:t xml:space="preserve">.</w:t>
      </w:r>
    </w:p>
    <w:p>
      <w:pPr>
        <w:numPr>
          <w:ilvl w:val="0"/>
          <w:numId w:val="1001"/>
        </w:numPr>
        <w:pStyle w:val="Compact"/>
      </w:pPr>
      <w:r>
        <w:rPr>
          <w:bCs/>
          <w:b/>
        </w:rPr>
        <w:t xml:space="preserve">Employee Retention through Purpose:</w:t>
      </w:r>
      <w:r>
        <w:t xml:space="preserve"> </w:t>
      </w:r>
      <w:r>
        <w:t xml:space="preserve">High turnover remains a challenge in Egypt’s competitive market. My “Career Pathway Framework,” implemented at a Cairo-based fintech firm, increased retention by 28% by linking individual goals to national development milestones (e.g., digital literacy training for the “Digital Egypt” initiative).</w:t>
      </w:r>
    </w:p>
    <w:bookmarkEnd w:id="22"/>
    <w:bookmarkStart w:id="23" w:name="Xfde436cff688f4fb14c18f6a16efb1f71b41a3f"/>
    <w:p>
      <w:pPr>
        <w:pStyle w:val="Heading2"/>
      </w:pPr>
      <w:r>
        <w:t xml:space="preserve">Driving Impact in Cairo’s Business Ecosystem</w:t>
      </w:r>
    </w:p>
    <w:p>
      <w:pPr>
        <w:pStyle w:val="FirstParagraph"/>
      </w:pPr>
      <w:r>
        <w:t xml:space="preserve">My vision for this role extends beyond operational HR excellence. I aim to position the function as a strategic asset that directly advances organizational objectives within</w:t>
      </w:r>
      <w:r>
        <w:t xml:space="preserve"> </w:t>
      </w:r>
      <w:r>
        <w:rPr>
          <w:bCs/>
          <w:b/>
        </w:rPr>
        <w:t xml:space="preserve">Egypt Cairo</w:t>
      </w:r>
      <w:r>
        <w:t xml:space="preserve">. For instance:</w:t>
      </w:r>
    </w:p>
    <w:p>
      <w:pPr>
        <w:numPr>
          <w:ilvl w:val="0"/>
          <w:numId w:val="1002"/>
        </w:numPr>
        <w:pStyle w:val="Compact"/>
      </w:pPr>
      <w:r>
        <w:t xml:space="preserve">Partnering with local universities (like Cairo University and Ain Shams University) to create apprenticeship programs addressing Egypt’s youth unemployment crisis.</w:t>
      </w:r>
    </w:p>
    <w:p>
      <w:pPr>
        <w:numPr>
          <w:ilvl w:val="0"/>
          <w:numId w:val="1002"/>
        </w:numPr>
        <w:pStyle w:val="Compact"/>
      </w:pPr>
      <w:r>
        <w:t xml:space="preserve">Leveraging Egypt’s growing IT sector to implement HR tech solutions tailored for Cairo’s connectivity landscape, such as mobile-first onboarding platforms for remote employees in Greater Cairo.</w:t>
      </w:r>
    </w:p>
    <w:p>
      <w:pPr>
        <w:numPr>
          <w:ilvl w:val="0"/>
          <w:numId w:val="1002"/>
        </w:numPr>
        <w:pStyle w:val="Compact"/>
      </w:pPr>
      <w:r>
        <w:t xml:space="preserve">Championing inclusive hiring practices that elevate women in the workplace—a priority under Egypt’s National Strategy for Women 2030—and align with the UN SDG goals.</w:t>
      </w:r>
    </w:p>
    <w:bookmarkEnd w:id="23"/>
    <w:bookmarkStart w:id="24" w:name="Xbe328d359f0fc881ebec80c44e2b93aeece795a"/>
    <w:p>
      <w:pPr>
        <w:pStyle w:val="Heading2"/>
      </w:pPr>
      <w:r>
        <w:t xml:space="preserve">Why My Journey Resonates with Cairo’s Needs</w:t>
      </w:r>
    </w:p>
    <w:p>
      <w:pPr>
        <w:pStyle w:val="FirstParagraph"/>
      </w:pPr>
      <w:r>
        <w:t xml:space="preserve">What sets me apart is my lived experience within Cairo’s cultural and economic fabric. I am a third-generation Cairene, fluent in Arabic (with native proficiency) and English, enabling me to bridge communication gaps between international executives and Egyptian employees. My community engagement—including volunteering with the</w:t>
      </w:r>
      <w:r>
        <w:t xml:space="preserve"> </w:t>
      </w:r>
      <w:r>
        <w:rPr>
          <w:iCs/>
          <w:i/>
        </w:rPr>
        <w:t xml:space="preserve">Egyptian Human Resources Association</w:t>
      </w:r>
      <w:r>
        <w:t xml:space="preserve"> </w:t>
      </w:r>
      <w:r>
        <w:t xml:space="preserve">to host workshops on ethical recruitment for SMEs—demonstrates my commitment to elevating the profession across</w:t>
      </w:r>
      <w:r>
        <w:t xml:space="preserve"> </w:t>
      </w:r>
      <w:r>
        <w:rPr>
          <w:bCs/>
          <w:b/>
        </w:rPr>
        <w:t xml:space="preserve">Egypt Cairo</w:t>
      </w:r>
      <w:r>
        <w:t xml:space="preserve">. I do not view HR as merely a support function; in Egypt, where 50% of the population is under 30, it is the engine for national progress.</w:t>
      </w:r>
    </w:p>
    <w:bookmarkEnd w:id="24"/>
    <w:bookmarkStart w:id="25" w:name="X47601887f1cf078df65efbe146e20cf49d547fc"/>
    <w:p>
      <w:pPr>
        <w:pStyle w:val="Heading2"/>
      </w:pPr>
      <w:r>
        <w:t xml:space="preserve">Future Vision: Elevating Human Capital in Egypt Cairo</w:t>
      </w:r>
    </w:p>
    <w:p>
      <w:pPr>
        <w:pStyle w:val="FirstParagraph"/>
      </w:pPr>
      <w:r>
        <w:t xml:space="preserve">My long-term aspiration as a</w:t>
      </w:r>
      <w:r>
        <w:t xml:space="preserve"> </w:t>
      </w:r>
      <w:r>
        <w:rPr>
          <w:bCs/>
          <w:b/>
        </w:rPr>
        <w:t xml:space="preserve">Human Resources Manager</w:t>
      </w:r>
      <w:r>
        <w:t xml:space="preserve"> </w:t>
      </w:r>
      <w:r>
        <w:t xml:space="preserve">is to contribute to Egypt’s emergence as a talent hub for Africa and the Middle East. I envision developing a “Cairo Talent Index” with industry partners—measuring metrics like skills development rate, gender parity in leadership, and adaptability to economic shifts—to benchmark HR excellence across the region. This initiative would be grounded in Cairo’s reality: where challenges like inflation impact salary structures, and urbanization demands innovative workplace models.</w:t>
      </w:r>
    </w:p>
    <w:bookmarkEnd w:id="25"/>
    <w:bookmarkStart w:id="26" w:name="X2211829e24209fecbc05d836c9c65c992d8723a"/>
    <w:p>
      <w:pPr>
        <w:pStyle w:val="Heading2"/>
      </w:pPr>
      <w:r>
        <w:t xml:space="preserve">Conclusion: A Commitment to Cairo’s Human Potential</w:t>
      </w:r>
    </w:p>
    <w:p>
      <w:pPr>
        <w:pStyle w:val="FirstParagraph"/>
      </w:pPr>
      <w:r>
        <w:t xml:space="preserve">This</w:t>
      </w:r>
      <w:r>
        <w:t xml:space="preserve"> </w:t>
      </w:r>
      <w:r>
        <w:rPr>
          <w:bCs/>
          <w:b/>
        </w:rPr>
        <w:t xml:space="preserve">Statement of Purpose</w:t>
      </w:r>
      <w:r>
        <w:t xml:space="preserve"> </w:t>
      </w:r>
      <w:r>
        <w:t xml:space="preserve">is not merely an application—it is a pledge to invest my expertise in nurturing Egypt’s greatest asset: its people. As Cairo accelerates toward becoming Africa’s next innovation capital, the role of the</w:t>
      </w:r>
      <w:r>
        <w:t xml:space="preserve"> </w:t>
      </w:r>
      <w:r>
        <w:rPr>
          <w:bCs/>
          <w:b/>
        </w:rPr>
        <w:t xml:space="preserve">Human Resources Manager</w:t>
      </w:r>
      <w:r>
        <w:t xml:space="preserve"> </w:t>
      </w:r>
      <w:r>
        <w:t xml:space="preserve">evolves from administrator to strategic catalyst. I am ready to bring my cultural fluency, regulatory mastery, and passion for sustainable talent development to your organization. Together, we can ensure that every employee in</w:t>
      </w:r>
      <w:r>
        <w:t xml:space="preserve"> </w:t>
      </w:r>
      <w:r>
        <w:rPr>
          <w:bCs/>
          <w:b/>
        </w:rPr>
        <w:t xml:space="preserve">Egypt Cairo</w:t>
      </w:r>
      <w:r>
        <w:t xml:space="preserve"> </w:t>
      </w:r>
      <w:r>
        <w:t xml:space="preserve">feels valued not just as a worker, but as a vital contributor to Egypt’s future.</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Egypt Cairo</dc:title>
  <dc:creator/>
  <dc:language>en</dc:language>
  <cp:keywords/>
  <dcterms:created xsi:type="dcterms:W3CDTF">2026-07-23T19:06:08Z</dcterms:created>
  <dcterms:modified xsi:type="dcterms:W3CDTF">2026-07-23T19:06:08Z</dcterms:modified>
</cp:coreProperties>
</file>

<file path=docProps/custom.xml><?xml version="1.0" encoding="utf-8"?>
<Properties xmlns="http://schemas.openxmlformats.org/officeDocument/2006/custom-properties" xmlns:vt="http://schemas.openxmlformats.org/officeDocument/2006/docPropsVTypes"/>
</file>