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Application</w:t>
      </w:r>
    </w:p>
    <w:bookmarkStart w:id="26" w:name="statement-of-purpose"/>
    <w:p>
      <w:pPr>
        <w:pStyle w:val="Heading1"/>
      </w:pPr>
      <w:r>
        <w:t xml:space="preserve">Statement of Purpose</w:t>
      </w:r>
    </w:p>
    <w:bookmarkStart w:id="25" w:name="Xdf7d2297ad933eb898a0cade9c870ac6ef805e8"/>
    <w:p>
      <w:pPr>
        <w:pStyle w:val="Heading2"/>
      </w:pPr>
      <w:r>
        <w:t xml:space="preserve">For the Position of Human Resources Manager in France Paris</w:t>
      </w:r>
    </w:p>
    <w:p>
      <w:pPr>
        <w:pStyle w:val="FirstParagraph"/>
      </w:pPr>
      <w:r>
        <w:t xml:space="preserve">As I prepare this formal Statement of Purpose for my application to serve as a Human Resources Manager within the dynamic corporate landscape of France, I am compelled to articulate not merely my professional trajectory, but my profound commitment to contributing to the cultural and operational excellence that defines Parisian business leadership. This document represents more than an application—it embodies a deliberate career choice rooted in understanding France's unique human capital philosophy and my unwavering dedication to advancing it within the globalized economy centered on Paris.</w:t>
      </w:r>
    </w:p>
    <w:bookmarkStart w:id="20" w:name="X7e99ff275222a86e6813dfb089f3ced26bd9c20"/>
    <w:p>
      <w:pPr>
        <w:pStyle w:val="Heading3"/>
      </w:pPr>
      <w:r>
        <w:t xml:space="preserve">Professional Foundation and Strategic HR Expertise</w:t>
      </w:r>
    </w:p>
    <w:p>
      <w:pPr>
        <w:pStyle w:val="FirstParagraph"/>
      </w:pPr>
      <w:r>
        <w:t xml:space="preserve">With over eight years of progressive experience in multinational human resources management across European markets, I have cultivated a specialized expertise aligned with the nuanced demands of French corporate governance. My career trajectory—spanning roles as Talent Acquisition Lead at Siemens France and International HR Business Partner for LVMH subsidiaries—has equipped me with profound familiarity with the</w:t>
      </w:r>
      <w:r>
        <w:t xml:space="preserve"> </w:t>
      </w:r>
      <w:r>
        <w:rPr>
          <w:iCs/>
          <w:i/>
        </w:rPr>
        <w:t xml:space="preserve">Code du Travail</w:t>
      </w:r>
      <w:r>
        <w:t xml:space="preserve">, collective bargaining conventions (such as</w:t>
      </w:r>
      <w:r>
        <w:t xml:space="preserve"> </w:t>
      </w:r>
      <w:r>
        <w:rPr>
          <w:iCs/>
          <w:i/>
        </w:rPr>
        <w:t xml:space="preserve">accords de branche</w:t>
      </w:r>
      <w:r>
        <w:t xml:space="preserve">), and France's distinctive approach to employee relations. I have successfully implemented diversity initiatives that increased female leadership representation by 37% at my previous Parisian headquarters, directly addressing France's national priorities for gender equality in the workplace.</w:t>
      </w:r>
    </w:p>
    <w:p>
      <w:pPr>
        <w:pStyle w:val="BodyText"/>
      </w:pPr>
      <w:r>
        <w:t xml:space="preserve">My advanced certification in European HR Management from Sciences Po Paris, complemented by a Master's in Organizational Psychology from ESCP Business School, provides both theoretical rigor and practical frameworks for navigating France's complex labor ecosystem. I have consistently translated regulatory compliance into strategic advantage—most recently by redesigning the onboarding process for 500+ employees across Parisian operations to align with France’s</w:t>
      </w:r>
      <w:r>
        <w:t xml:space="preserve"> </w:t>
      </w:r>
      <w:r>
        <w:rPr>
          <w:iCs/>
          <w:i/>
        </w:rPr>
        <w:t xml:space="preserve">Contrat de Professionnalisation</w:t>
      </w:r>
      <w:r>
        <w:t xml:space="preserve">, reducing time-to-productivity by 42% while ensuring full adherence to local regulations.</w:t>
      </w:r>
    </w:p>
    <w:bookmarkEnd w:id="20"/>
    <w:bookmarkStart w:id="21" w:name="Xe127cc0b34561de2c7f82236d39d6a6dd34f8b0"/>
    <w:p>
      <w:pPr>
        <w:pStyle w:val="Heading3"/>
      </w:pPr>
      <w:r>
        <w:t xml:space="preserve">Why France Paris? A Cultural and Professional Imperative</w:t>
      </w:r>
    </w:p>
    <w:p>
      <w:pPr>
        <w:pStyle w:val="FirstParagraph"/>
      </w:pPr>
      <w:r>
        <w:t xml:space="preserve">France Paris represents far more than a geographical location in my career narrative—it signifies a living laboratory for HR innovation where cultural intelligence is as critical as technical competence. Having resided in the Île-de-France region for five years, I have immersed myself in the French professional ethos that values</w:t>
      </w:r>
      <w:r>
        <w:t xml:space="preserve"> </w:t>
      </w:r>
      <w:r>
        <w:rPr>
          <w:iCs/>
          <w:i/>
        </w:rPr>
        <w:t xml:space="preserve">l'art de la relation</w:t>
      </w:r>
      <w:r>
        <w:t xml:space="preserve"> </w:t>
      </w:r>
      <w:r>
        <w:t xml:space="preserve">(the art of relationships) and long-term human capital investment over transactional HR practices. Parisian businesses—whether traditional institutions like Michelin or tech disruptors like BlaBlaCar—demand HR leaders who understand that France's competitive edge lies not just in its products, but in its people-centered approach to growth.</w:t>
      </w:r>
    </w:p>
    <w:p>
      <w:pPr>
        <w:pStyle w:val="BodyText"/>
      </w:pPr>
      <w:r>
        <w:t xml:space="preserve">This conviction was solidified during my work with the Paris Chamber of Commerce on their "Future of Work" initiative, where I co-developed a framework for integrating AI-driven talent analytics with France's social dialogue traditions. The experience revealed that successful Human Resources Manager roles in France require synthesizing data-driven insights with cultural sensitivity—a balance I have mastered through daily engagement with French teams, union representatives, and government agencies across Parisian boroughs.</w:t>
      </w:r>
    </w:p>
    <w:bookmarkEnd w:id="21"/>
    <w:bookmarkStart w:id="22" w:name="Xe660d7e373ac447b74113acd3c448c2e5725371"/>
    <w:p>
      <w:pPr>
        <w:pStyle w:val="Heading3"/>
      </w:pPr>
      <w:r>
        <w:t xml:space="preserve">Strategic Vision for HR Leadership in France</w:t>
      </w:r>
    </w:p>
    <w:p>
      <w:pPr>
        <w:pStyle w:val="FirstParagraph"/>
      </w:pPr>
      <w:r>
        <w:t xml:space="preserve">As your next Human Resources Manager, I envision spearheading a three-pillar transformation strategy tailored to Parisian business realities:</w:t>
      </w:r>
    </w:p>
    <w:p>
      <w:pPr>
        <w:numPr>
          <w:ilvl w:val="0"/>
          <w:numId w:val="1001"/>
        </w:numPr>
        <w:pStyle w:val="Compact"/>
      </w:pPr>
      <w:r>
        <w:rPr>
          <w:bCs/>
          <w:b/>
        </w:rPr>
        <w:t xml:space="preserve">Regulatory Precision:</w:t>
      </w:r>
      <w:r>
        <w:t xml:space="preserve"> </w:t>
      </w:r>
      <w:r>
        <w:t xml:space="preserve">Creating an integrated compliance hub that anticipates evolving French labor laws, particularly regarding remote work (</w:t>
      </w:r>
      <w:r>
        <w:rPr>
          <w:iCs/>
          <w:i/>
        </w:rPr>
        <w:t xml:space="preserve">télétravail</w:t>
      </w:r>
      <w:r>
        <w:t xml:space="preserve">) and the new "Right to Disconnect" legislation.</w:t>
      </w:r>
    </w:p>
    <w:p>
      <w:pPr>
        <w:numPr>
          <w:ilvl w:val="0"/>
          <w:numId w:val="1001"/>
        </w:numPr>
        <w:pStyle w:val="Compact"/>
      </w:pPr>
      <w:r>
        <w:rPr>
          <w:bCs/>
          <w:b/>
        </w:rPr>
        <w:t xml:space="preserve">Cultural Integration:</w:t>
      </w:r>
      <w:r>
        <w:t xml:space="preserve"> </w:t>
      </w:r>
      <w:r>
        <w:t xml:space="preserve">Developing cross-cultural competency programs for Parisian teams managing global talent, addressing language barriers while preserving France's distinctive workplace identity.</w:t>
      </w:r>
    </w:p>
    <w:p>
      <w:pPr>
        <w:numPr>
          <w:ilvl w:val="0"/>
          <w:numId w:val="1001"/>
        </w:numPr>
        <w:pStyle w:val="Compact"/>
      </w:pPr>
      <w:r>
        <w:rPr>
          <w:bCs/>
          <w:b/>
        </w:rPr>
        <w:t xml:space="preserve">Future-Ready Talent Ecosystems:</w:t>
      </w:r>
      <w:r>
        <w:t xml:space="preserve"> </w:t>
      </w:r>
      <w:r>
        <w:t xml:space="preserve">Building partnerships with Parisian institutions like École Polytechnique and HEC Paris to establish apprenticeship pipelines addressing France’s critical tech and sustainability skill gaps.</w:t>
      </w:r>
    </w:p>
    <w:p>
      <w:pPr>
        <w:pStyle w:val="FirstParagraph"/>
      </w:pPr>
      <w:r>
        <w:t xml:space="preserve">My approach directly addresses France's strategic priorities as outlined in the</w:t>
      </w:r>
      <w:r>
        <w:t xml:space="preserve"> </w:t>
      </w:r>
      <w:r>
        <w:rPr>
          <w:iCs/>
          <w:i/>
        </w:rPr>
        <w:t xml:space="preserve">Plan National de Relance</w:t>
      </w:r>
      <w:r>
        <w:t xml:space="preserve">, particularly the emphasis on "skills transition" through HR-led initiatives. At my current role, I led a pilot program collaborating with Paris-Saclay University that trained 120 mid-career professionals in digital skills—resulting in a 78% retention rate and serving as a model for France's national upskilling strategy.</w:t>
      </w:r>
    </w:p>
    <w:bookmarkEnd w:id="22"/>
    <w:bookmarkStart w:id="23" w:name="alignment-with-french-corporate-values"/>
    <w:p>
      <w:pPr>
        <w:pStyle w:val="Heading3"/>
      </w:pPr>
      <w:r>
        <w:t xml:space="preserve">Alignment with French Corporate Values</w:t>
      </w:r>
    </w:p>
    <w:p>
      <w:pPr>
        <w:pStyle w:val="FirstParagraph"/>
      </w:pPr>
      <w:r>
        <w:t xml:space="preserve">I recognize that the Human Resources Manager role in France transcends operational duties—it is a custodianship of national values. My professional philosophy resonates deeply with France's</w:t>
      </w:r>
      <w:r>
        <w:t xml:space="preserve"> </w:t>
      </w:r>
      <w:r>
        <w:rPr>
          <w:iCs/>
          <w:i/>
        </w:rPr>
        <w:t xml:space="preserve">raison d'être</w:t>
      </w:r>
      <w:r>
        <w:t xml:space="preserve"> </w:t>
      </w:r>
      <w:r>
        <w:t xml:space="preserve">for workplace harmony, as articulated in the French Constitution’s emphasis on social rights and collective well-being. Where many HR professionals focus solely on metrics, I measure success through:</w:t>
      </w:r>
      <w:r>
        <w:br/>
      </w:r>
      <w:r>
        <w:t xml:space="preserve">• Employee Well-being Index (surpassing 85% in Parisian teams)</w:t>
      </w:r>
      <w:r>
        <w:br/>
      </w:r>
      <w:r>
        <w:t xml:space="preserve">• Union partnership maturity scores (achieving "Level 4" engagement in all French sector agreements)</w:t>
      </w:r>
      <w:r>
        <w:br/>
      </w:r>
      <w:r>
        <w:t xml:space="preserve">• Contribution to France’s national</w:t>
      </w:r>
      <w:r>
        <w:t xml:space="preserve"> </w:t>
      </w:r>
      <w:r>
        <w:rPr>
          <w:iCs/>
          <w:i/>
        </w:rPr>
        <w:t xml:space="preserve">Égalité Professionnelle</w:t>
      </w:r>
      <w:r>
        <w:t xml:space="preserve"> </w:t>
      </w:r>
      <w:r>
        <w:t xml:space="preserve">targets through transparent pay equity audits</w:t>
      </w:r>
    </w:p>
    <w:p>
      <w:pPr>
        <w:pStyle w:val="BodyText"/>
      </w:pPr>
      <w:r>
        <w:t xml:space="preserve">This perspective was reinforced during my volunteer work with the Paris-based NGO "Société Civile et Emploi," where I designed mentorship frameworks for marginalized youth entering France’s competitive job market—proving that inclusive HR practices are not just ethical, but fundamental to sustainable economic growth in Paris.</w:t>
      </w:r>
    </w:p>
    <w:bookmarkEnd w:id="23"/>
    <w:bookmarkStart w:id="24" w:name="X2124101465181d82b156a1624369f9fcba24061"/>
    <w:p>
      <w:pPr>
        <w:pStyle w:val="Heading3"/>
      </w:pPr>
      <w:r>
        <w:t xml:space="preserve">Conclusion: A Commitment to Parisian Excellence</w:t>
      </w:r>
    </w:p>
    <w:p>
      <w:pPr>
        <w:pStyle w:val="FirstParagraph"/>
      </w:pPr>
      <w:r>
        <w:t xml:space="preserve">This Statement of Purpose represents my unequivocal dedication to elevating the Human Resources Manager function within France Paris. I do not seek merely a position, but a partnership in building HR excellence that honors France's legacy while pioneering tomorrow’s workplace. Having witnessed Parisian businesses navigate post-pandemic transformation with remarkable resilience, I am positioned to deliver immediate value through my deep understanding of local labor dynamics and global best practices.</w:t>
      </w:r>
    </w:p>
    <w:p>
      <w:pPr>
        <w:pStyle w:val="BodyText"/>
      </w:pPr>
      <w:r>
        <w:t xml:space="preserve">I stand ready to contribute not only my expertise in French HR frameworks but also my passion for fostering the human connections that make Paris the cultural and economic heart of Europe. As I prepare to apply for this role, I do so with complete awareness that serving as a Human Resources Manager in France Paris means participating in a centuries-old tradition of professional dignity—one where people are never merely resources, but the very foundation of success. My career has been dedicated to this principle, and I am confident that my strategic vision aligns precisely with the future you envision for your organization.</w:t>
      </w:r>
    </w:p>
    <w:p>
      <w:pPr>
        <w:pStyle w:val="BodyText"/>
      </w:pPr>
      <w:r>
        <w:t xml:space="preserve">This Statement of Purpose is submitted with profound respect for the French HR profession and unwavering commitment to advancing its highest ideals within Paris's vibrant business ecosystem.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Application</dc:title>
  <dc:creator/>
  <dc:language>en</dc:language>
  <cp:keywords/>
  <dcterms:created xsi:type="dcterms:W3CDTF">2026-07-21T16:26:45Z</dcterms:created>
  <dcterms:modified xsi:type="dcterms:W3CDTF">2026-07-21T16:26:45Z</dcterms:modified>
</cp:coreProperties>
</file>

<file path=docProps/custom.xml><?xml version="1.0" encoding="utf-8"?>
<Properties xmlns="http://schemas.openxmlformats.org/officeDocument/2006/custom-properties" xmlns:vt="http://schemas.openxmlformats.org/officeDocument/2006/docPropsVTypes"/>
</file>