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c6fc77cc2afefcbc1e503a12a6b1db237b9d769"/>
    <w:p>
      <w:pPr>
        <w:pStyle w:val="Heading1"/>
      </w:pPr>
      <w:r>
        <w:t xml:space="preserve">STATEMENT OF PURPOSE: PURSUING A LEADERSHIP ROLE AS HUMAN RESOURCES MANAGER IN IRAN TEHRAN</w:t>
      </w:r>
    </w:p>
    <w:p>
      <w:pPr>
        <w:pStyle w:val="FirstParagraph"/>
      </w:pPr>
      <w:r>
        <w:t xml:space="preserve">I am writing this Statement of Purpose to formally express my profound commitment to advancing my career as a Human Resources Manager within the dynamic and rapidly evolving corporate landscape of Iran, with a specific focus on Tehran. As the economic, cultural, and administrative heart of Iran, Tehran presents unparalleled opportunities for strategic human resource development that aligns seamlessly with my professional philosophy and long-term aspirations. This document outlines my qualifications, motivations, and vision for contributing to organizational excellence within Iranian enterprises through the specialized lens of Human Resources Management.</w:t>
      </w:r>
    </w:p>
    <w:bookmarkStart w:id="20" w:name="X981a9eee9db6147e2bdc15de0dd0aa8f90aa653"/>
    <w:p>
      <w:pPr>
        <w:pStyle w:val="Heading2"/>
      </w:pPr>
      <w:r>
        <w:t xml:space="preserve">Professional Foundation and Academic Alignment</w:t>
      </w:r>
    </w:p>
    <w:p>
      <w:pPr>
        <w:pStyle w:val="FirstParagraph"/>
      </w:pPr>
      <w:r>
        <w:t xml:space="preserve">My academic journey culminated in a Master’s degree in Organizational Psychology with a specialization in Strategic Human Capital Development from the University of Tehran, where I immersed myself in Iranian labor legislation, cultural dynamics, and sustainable workforce planning. My thesis explored "The Impact of Cultural Intelligence on Employee Retention Strategies in Multinational Corporations Operating within Iran," which required extensive fieldwork across Tehran’s industrial zones. This research reinforced my understanding that effective Human Resources Management in Iran cannot be generic—it must integrate deep respect for national identity, Islamic ethical principles, and the unique socio-economic fabric of cities like Tehran. Furthermore, I hold certifications in HRM from the Iranian Society for Human Resource Development (ISHRD), including advanced training on compliance with Article 25 of Iran’s Labor Code regarding fair treatment and workplace safety.</w:t>
      </w:r>
    </w:p>
    <w:bookmarkEnd w:id="20"/>
    <w:bookmarkStart w:id="21" w:name="Xd991843e079646321d429e395d9ad1576e72ca2"/>
    <w:p>
      <w:pPr>
        <w:pStyle w:val="Heading2"/>
      </w:pPr>
      <w:r>
        <w:t xml:space="preserve">Why Iran Tehran? The Convergence of Challenge and Opportunity</w:t>
      </w:r>
    </w:p>
    <w:p>
      <w:pPr>
        <w:pStyle w:val="FirstParagraph"/>
      </w:pPr>
      <w:r>
        <w:t xml:space="preserve">Tehran, as Iran’s capital and most populous city, is a microcosm of the nation’s economic ambitions. It hosts over 50% of Iran’s Fortune 500 companies, burgeoning tech startups in areas like Valiasr Street and Kish Island Economic Zone affiliates, and traditional manufacturing giants. However, this growth brings complex HR challenges: talent scarcity in specialized fields (e.g., AI, green energy), generational shifts in workforce expectations, and the need for culturally nuanced conflict resolution. Having worked with Tehran-based firms like Parsian Bank and Saipa Group during my internships, I witnessed firsthand how Human Resources Managers must balance modern global practices with Iranian values—such as prioritizing family-oriented work policies under Islamic law or fostering community-driven team cohesion (a principle known as "sobh-e yek," meaning morning unity). Tehran is not merely a location; it is the crucible where Iran’s HR future is forged, and I am determined to be at its forefront.</w:t>
      </w:r>
    </w:p>
    <w:bookmarkEnd w:id="21"/>
    <w:bookmarkStart w:id="22" w:name="X71c1c2daaa202b22b6db0729bf350e1572ac229"/>
    <w:p>
      <w:pPr>
        <w:pStyle w:val="Heading2"/>
      </w:pPr>
      <w:r>
        <w:t xml:space="preserve">My Strategic Vision as a Human Resources Manager in Iran</w:t>
      </w:r>
    </w:p>
    <w:p>
      <w:pPr>
        <w:pStyle w:val="FirstParagraph"/>
      </w:pPr>
      <w:r>
        <w:t xml:space="preserve">As a Human Resources Manager, I will champion three pillars essential to Tehran’s corporate success: Talent Acquisition with Local Relevance, Regulatory Excellence Rooted in Iranian Law, and Inclusive Leadership Cultivation. First, my approach to recruitment will leverage Tehran’s educational ecosystem—from Amirkabir University to Sharif University—to create pipelines for skilled local talent while integrating mentorship programs that bridge academic learning and workplace ethics. Second, I am committed to ensuring all HR practices strictly adhere to Iran’s Labor Code and the recently revised Social Security Organization regulations, avoiding costly non-compliance risks that plague many foreign-owned entities in Tehran. Third, I will prioritize psychological safety and cross-generational collaboration within teams; for instance, designing workshops that respect elders’ wisdom while empowering Gen-Z employees through digital literacy initiatives—a critical need in Tehran’s hybrid work environment.</w:t>
      </w:r>
    </w:p>
    <w:p>
      <w:pPr>
        <w:pStyle w:val="BodyText"/>
      </w:pPr>
      <w:r>
        <w:t xml:space="preserve">My past roles exemplify this philosophy. As an HR Coordinator at a Tehran-based pharmaceutical firm, I redesigned onboarding to include sessions on "Islamic Ethics in Business Decisions," resulting in a 35% reduction in early turnover. Similarly, I led diversity initiatives that increased women’s leadership representation by 28% across departments—a milestone acknowledged by the Iranian Women’s Association of Tehran. These experiences cemented my belief that Human Resources Management in Iran must be both locally resonant and globally agile.</w:t>
      </w:r>
    </w:p>
    <w:bookmarkEnd w:id="22"/>
    <w:bookmarkStart w:id="23" w:name="X3597b14ed585803e8a76c571369e7bc4cd936ac"/>
    <w:p>
      <w:pPr>
        <w:pStyle w:val="Heading2"/>
      </w:pPr>
      <w:r>
        <w:t xml:space="preserve">Commitment to Iran's Workforce Development</w:t>
      </w:r>
    </w:p>
    <w:p>
      <w:pPr>
        <w:pStyle w:val="FirstParagraph"/>
      </w:pPr>
      <w:r>
        <w:t xml:space="preserve">I am not merely seeking a job; I seek to contribute to the national vision of human capital development as outlined in Iran’s Fourth and Fifth Five-Year Development Plans. Tehran, with its 14 million residents, demands HR leaders who understand that talent is the foundation of economic resilience. My long-term goal is to establish an HR advisory center in Tehran focused on SMEs—small and medium enterprises that drive 60% of Iran’s urban employment but often lack strategic HR support. This initiative will offer free workshops on legal compliance, skill-building, and ethical leadership, directly supporting Iran’s objective to reduce youth unemployment through quality human resource systems.</w:t>
      </w:r>
    </w:p>
    <w:bookmarkEnd w:id="23"/>
    <w:bookmarkStart w:id="24" w:name="X99f18769adb6474b43a35672919158aa52aed1d"/>
    <w:p>
      <w:pPr>
        <w:pStyle w:val="Heading2"/>
      </w:pPr>
      <w:r>
        <w:t xml:space="preserve">Conclusion: A Promise for Tehran's Corporate Future</w:t>
      </w:r>
    </w:p>
    <w:p>
      <w:pPr>
        <w:pStyle w:val="FirstParagraph"/>
      </w:pPr>
      <w:r>
        <w:t xml:space="preserve">This Statement of Purpose encapsulates my unwavering dedication to elevating Human Resources Management as a strategic pillar within Iran Tehran. I bring not only technical expertise but also an empathetic understanding of Iranian workplaces—where respect, community, and ethical conduct are non-negotiable. I am prepared to deploy my skills in performance management, labor law interpretation, and change leadership to transform HR from a support function into a driver of innovation in Tehran’s businesses. Iran stands at a pivotal moment where strategic talent management can unlock its potential; I aspire to be the Human Resources Manager who helps organizations navigate this journey with integrity and vision. I welcome the opportunity to contribute my passion, expertise, and cultural fluency to Tehran’s corporate ecosystem—and together, we can build workplaces that honor Iran’s past while empowering its future.</w:t>
      </w:r>
    </w:p>
    <w:p>
      <w:pPr>
        <w:pStyle w:val="BodyText"/>
      </w:pPr>
      <w:r>
        <w:t xml:space="preserve">Thank you for considering my application. I am eager to discuss how my strategic approach aligns with the evolving needs of Human Resources Management in Iran Tehran.</w:t>
      </w:r>
    </w:p>
    <w:p>
      <w:pPr>
        <w:pStyle w:val="BodyText"/>
      </w:pPr>
      <w:r>
        <w:rPr>
          <w:bCs/>
          <w:b/>
        </w:rPr>
        <w:t xml:space="preserve">Submitted By:</w:t>
      </w:r>
      <w:r>
        <w:t xml:space="preserve"> </w:t>
      </w:r>
      <w:r>
        <w:t xml:space="preserve">[Your Full Name]</w:t>
      </w:r>
    </w:p>
    <w:p>
      <w:pPr>
        <w:pStyle w:val="BodyText"/>
      </w:pPr>
      <w:r>
        <w:rPr>
          <w:bCs/>
          <w:b/>
        </w:rPr>
        <w:t xml:space="preserve">Date:</w:t>
      </w:r>
      <w:r>
        <w:t xml:space="preserve"> </w:t>
      </w:r>
      <w:r>
        <w:t xml:space="preserve">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 Position in Iran Tehran</dc:title>
  <dc:creator/>
  <cp:keywords/>
  <dcterms:created xsi:type="dcterms:W3CDTF">2026-07-19T23:06:59Z</dcterms:created>
  <dcterms:modified xsi:type="dcterms:W3CDTF">2026-07-19T23:06:59Z</dcterms:modified>
</cp:coreProperties>
</file>

<file path=docProps/custom.xml><?xml version="1.0" encoding="utf-8"?>
<Properties xmlns="http://schemas.openxmlformats.org/officeDocument/2006/custom-properties" xmlns:vt="http://schemas.openxmlformats.org/officeDocument/2006/docPropsVTypes"/>
</file>