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7" w:name="X091d96954c52f563aef84b1538173070933830b"/>
    <w:p>
      <w:pPr>
        <w:pStyle w:val="Heading1"/>
      </w:pPr>
      <w:r>
        <w:t xml:space="preserve">Statement of Purpose: Pursuing a Human Resources Manager Role in Kyoto, Japan</w:t>
      </w:r>
    </w:p>
    <w:p>
      <w:pPr>
        <w:pStyle w:val="FirstParagraph"/>
      </w:pPr>
      <w:r>
        <w:t xml:space="preserve">As I prepare to submit my application for the Human Resources Manager position within Kyoto's dynamic corporate landscape, I present this Statement of Purpose to articulate my profound commitment to advancing human resources excellence within Japan's unique cultural and business ecosystem. This document embodies not merely an application but a declaration of my dedication to bridging global HR best practices with Kyoto's time-honored traditions, positioning myself as a strategic asset for any organization operating in this culturally rich city.</w:t>
      </w:r>
    </w:p>
    <w:bookmarkStart w:id="20" w:name="Xb060c523dca21d810898cf0aa4639844cbe2404"/>
    <w:p>
      <w:pPr>
        <w:pStyle w:val="Heading2"/>
      </w:pPr>
      <w:r>
        <w:t xml:space="preserve">Cultural Integration and Professional Foundation</w:t>
      </w:r>
    </w:p>
    <w:p>
      <w:pPr>
        <w:pStyle w:val="FirstParagraph"/>
      </w:pPr>
      <w:r>
        <w:t xml:space="preserve">My career journey has been meticulously shaped by an unwavering focus on cross-cultural human resources management, with Japan serving as both my academic laboratory and professional proving ground. Having completed my Master's in International Human Resource Management at Kyoto University (with distinction in Japanese Business Culture Studies), I immersed myself in the nuances of</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 the profound respect for seniority that defines Japanese corporate ethos. This academic foundation was cemented through three years managing HR operations for a multinational manufacturing firm in Kyoto's Nishijin district, where I witnessed firsthand how traditional practices like</w:t>
      </w:r>
      <w:r>
        <w:t xml:space="preserve"> </w:t>
      </w:r>
      <w:r>
        <w:rPr>
          <w:iCs/>
          <w:i/>
        </w:rPr>
        <w:t xml:space="preserve">shūshoku</w:t>
      </w:r>
      <w:r>
        <w:t xml:space="preserve"> </w:t>
      </w:r>
      <w:r>
        <w:t xml:space="preserve">(career pathing) coexist with modern talent acquisition strategies.</w:t>
      </w:r>
    </w:p>
    <w:bookmarkEnd w:id="20"/>
    <w:bookmarkStart w:id="21" w:name="Xea4ea013a3c78653bbc9d172c7c936dc6b45d98"/>
    <w:p>
      <w:pPr>
        <w:pStyle w:val="Heading2"/>
      </w:pPr>
      <w:r>
        <w:t xml:space="preserve">The Kyoto Imperative: Where Tradition Meets Transformation</w:t>
      </w:r>
    </w:p>
    <w:p>
      <w:pPr>
        <w:pStyle w:val="FirstParagraph"/>
      </w:pPr>
      <w:r>
        <w:t xml:space="preserve">I am drawn to Japan Kyoto not as a geographical destination, but as the epicenter of HR innovation where ancient wisdom informs contemporary practice. Unlike Tokyo's frenetic pace, Kyoto offers a unique environment where global companies like Canon (headquartered in Ōyamazaki) and local enterprises such as Kyo-ware ceramics artisans integrate</w:t>
      </w:r>
      <w:r>
        <w:t xml:space="preserve"> </w:t>
      </w:r>
      <w:r>
        <w:rPr>
          <w:iCs/>
          <w:i/>
        </w:rPr>
        <w:t xml:space="preserve">monozukuri</w:t>
      </w:r>
      <w:r>
        <w:t xml:space="preserve"> </w:t>
      </w:r>
      <w:r>
        <w:t xml:space="preserve">(the spirit of craftsmanship) into their human capital strategies. My previous work with a Kyoto-based textile cooperative revealed how HR managers must navigate between preserving family-run business legacies while implementing digital HRIS systems – a delicate balance requiring both cultural intelligence and operational acumen. This city's distinct character demands an HR professional who understands that</w:t>
      </w:r>
      <w:r>
        <w:t xml:space="preserve"> </w:t>
      </w:r>
      <w:r>
        <w:rPr>
          <w:iCs/>
          <w:i/>
        </w:rPr>
        <w:t xml:space="preserve">"the customer is always right"</w:t>
      </w:r>
      <w:r>
        <w:t xml:space="preserve"> </w:t>
      </w:r>
      <w:r>
        <w:t xml:space="preserve">extends to employees as the true stakeholders of organizational success.</w:t>
      </w:r>
    </w:p>
    <w:bookmarkEnd w:id="21"/>
    <w:bookmarkStart w:id="22" w:name="X26fdb90863f0a41d623f7d9db8b1a09cc7a4590"/>
    <w:p>
      <w:pPr>
        <w:pStyle w:val="Heading2"/>
      </w:pPr>
      <w:r>
        <w:t xml:space="preserve">Strategic HR Vision for Kyoto-Based Organizations</w:t>
      </w:r>
    </w:p>
    <w:p>
      <w:pPr>
        <w:pStyle w:val="FirstParagraph"/>
      </w:pPr>
      <w:r>
        <w:t xml:space="preserve">As a Human Resources Manager in Kyoto, I will implement three interconnected pillars of value:</w:t>
      </w:r>
    </w:p>
    <w:p>
      <w:pPr>
        <w:numPr>
          <w:ilvl w:val="0"/>
          <w:numId w:val="1001"/>
        </w:numPr>
        <w:pStyle w:val="Compact"/>
      </w:pPr>
      <w:r>
        <w:rPr>
          <w:bCs/>
          <w:b/>
        </w:rPr>
        <w:t xml:space="preserve">Cultural Intelligence Integration:</w:t>
      </w:r>
      <w:r>
        <w:t xml:space="preserve"> </w:t>
      </w:r>
      <w:r>
        <w:t xml:space="preserve">Developing "Kyoto-Specific" onboarding programs that teach new hires not just company policies but the art of tea ceremony etiquette for client meetings and the significance of</w:t>
      </w:r>
      <w:r>
        <w:t xml:space="preserve"> </w:t>
      </w:r>
      <w:r>
        <w:rPr>
          <w:iCs/>
          <w:i/>
        </w:rPr>
        <w:t xml:space="preserve">omotenashi</w:t>
      </w:r>
      <w:r>
        <w:t xml:space="preserve"> </w:t>
      </w:r>
      <w:r>
        <w:t xml:space="preserve">(selfless hospitality) in workplace interactions. This transforms HR from administrative function to cultural translator.</w:t>
      </w:r>
    </w:p>
    <w:p>
      <w:pPr>
        <w:numPr>
          <w:ilvl w:val="0"/>
          <w:numId w:val="1001"/>
        </w:numPr>
        <w:pStyle w:val="Compact"/>
      </w:pPr>
      <w:r>
        <w:rPr>
          <w:bCs/>
          <w:b/>
        </w:rPr>
        <w:t xml:space="preserve">Sustainable Talent Ecosystems:</w:t>
      </w:r>
      <w:r>
        <w:t xml:space="preserve"> </w:t>
      </w:r>
      <w:r>
        <w:t xml:space="preserve">Addressing Kyoto's unique demographic challenges through apprenticeship programs partnering with Kyoto City University's Human Resource Development Center, specifically targeting young professionals seeking meaningful careers in traditional industries alongside tech startups in the Kitayama Innovation Hub.</w:t>
      </w:r>
    </w:p>
    <w:p>
      <w:pPr>
        <w:numPr>
          <w:ilvl w:val="0"/>
          <w:numId w:val="1001"/>
        </w:numPr>
        <w:pStyle w:val="Compact"/>
      </w:pPr>
      <w:r>
        <w:rPr>
          <w:bCs/>
          <w:b/>
        </w:rPr>
        <w:t xml:space="preserve">Harmony-Driven Performance Systems:</w:t>
      </w:r>
      <w:r>
        <w:t xml:space="preserve"> </w:t>
      </w:r>
      <w:r>
        <w:t xml:space="preserve">Designing evaluation frameworks that measure not just productivity but</w:t>
      </w:r>
      <w:r>
        <w:t xml:space="preserve"> </w:t>
      </w:r>
      <w:r>
        <w:rPr>
          <w:iCs/>
          <w:i/>
        </w:rPr>
        <w:t xml:space="preserve">wakamono no kizuna</w:t>
      </w:r>
      <w:r>
        <w:t xml:space="preserve"> </w:t>
      </w:r>
      <w:r>
        <w:t xml:space="preserve">(youthful bonds) – fostering intergenerational knowledge transfer between veteran craftspeople and new graduates, directly supporting Kyoto's UNESCO Intangible Cultural Heritage preservation efforts.</w:t>
      </w:r>
    </w:p>
    <w:bookmarkEnd w:id="22"/>
    <w:bookmarkStart w:id="23" w:name="Xbebccc73596fa5528d50492145c9ed20dc7212b"/>
    <w:p>
      <w:pPr>
        <w:pStyle w:val="Heading2"/>
      </w:pPr>
      <w:r>
        <w:t xml:space="preserve">Case Study: Bridging Generations at a Kyoto Craft Enterprise</w:t>
      </w:r>
    </w:p>
    <w:p>
      <w:pPr>
        <w:pStyle w:val="FirstParagraph"/>
      </w:pPr>
      <w:r>
        <w:t xml:space="preserve">Recently, I spearheaded an HR initiative for a 150-year-old kimono silk-weaving firm in Gion. Facing the critical challenge of declining apprentice enrollment, I collaborated with the Kyoto City Chamber of Commerce to create "Silk Heritage Talent Tracks" – a program that integrates traditional weaving apprenticeships with modern HR practices like career path visualization workshops using digital</w:t>
      </w:r>
      <w:r>
        <w:t xml:space="preserve"> </w:t>
      </w:r>
      <w:r>
        <w:rPr>
          <w:iCs/>
          <w:i/>
        </w:rPr>
        <w:t xml:space="preserve">kanban</w:t>
      </w:r>
      <w:r>
        <w:t xml:space="preserve"> </w:t>
      </w:r>
      <w:r>
        <w:t xml:space="preserve">boards. The results speak for themselves: 78% reduction in turnover among new recruits, 40% increase in female apprenticeship enrollment (addressing Kyoto's aging workforce crisis), and recognition from the Kyoto Prefecture as a model for cultural industry talent development. This project crystallized my understanding that effective HR management here requires respecting</w:t>
      </w:r>
      <w:r>
        <w:t xml:space="preserve"> </w:t>
      </w:r>
      <w:r>
        <w:rPr>
          <w:iCs/>
          <w:i/>
        </w:rPr>
        <w:t xml:space="preserve">shokunin kishitsu</w:t>
      </w:r>
      <w:r>
        <w:t xml:space="preserve"> </w:t>
      </w:r>
      <w:r>
        <w:t xml:space="preserve">(craftsman spirit) while implementing data-driven solutions.</w:t>
      </w:r>
    </w:p>
    <w:bookmarkEnd w:id="23"/>
    <w:bookmarkStart w:id="24" w:name="X2d9354f262b5137f7c4ab22b6b6069c6866d8c0"/>
    <w:p>
      <w:pPr>
        <w:pStyle w:val="Heading2"/>
      </w:pPr>
      <w:r>
        <w:t xml:space="preserve">Why Kyoto Specifically? A Personal and Professional Alignment</w:t>
      </w:r>
    </w:p>
    <w:p>
      <w:pPr>
        <w:pStyle w:val="FirstParagraph"/>
      </w:pPr>
      <w:r>
        <w:t xml:space="preserve">Kyoto is not merely where I want to work – it is where I believe HR leadership must evolve. The city's unique position as Japan's cultural capital provides an unparalleled laboratory for developing HR strategies that honor tradition without resisting progress. While Tokyo focuses on scale, Kyoto demands nuance: the same principles that govern</w:t>
      </w:r>
      <w:r>
        <w:t xml:space="preserve"> </w:t>
      </w:r>
      <w:r>
        <w:rPr>
          <w:iCs/>
          <w:i/>
        </w:rPr>
        <w:t xml:space="preserve">ma</w:t>
      </w:r>
      <w:r>
        <w:t xml:space="preserve"> </w:t>
      </w:r>
      <w:r>
        <w:t xml:space="preserve">(the beauty of negative space in tea rooms) apply to creating meaningful work-life balance structures. My fluency in Japanese (JLPT N1 certified) and deep understanding of local customs – from proper</w:t>
      </w:r>
      <w:r>
        <w:t xml:space="preserve"> </w:t>
      </w:r>
      <w:r>
        <w:rPr>
          <w:iCs/>
          <w:i/>
        </w:rPr>
        <w:t xml:space="preserve">okimono</w:t>
      </w:r>
      <w:r>
        <w:t xml:space="preserve"> </w:t>
      </w:r>
      <w:r>
        <w:t xml:space="preserve">(bowing protocols) to navigating Kyoto's complex</w:t>
      </w:r>
      <w:r>
        <w:t xml:space="preserve"> </w:t>
      </w:r>
      <w:r>
        <w:rPr>
          <w:iCs/>
          <w:i/>
        </w:rPr>
        <w:t xml:space="preserve">kōkai</w:t>
      </w:r>
      <w:r>
        <w:t xml:space="preserve"> </w:t>
      </w:r>
      <w:r>
        <w:t xml:space="preserve">(community networks) – ensures I can operate with the cultural authenticity required by companies like Mitsubishi UFJ Financial Group's Kyoto branch or global firms establishing regional hubs in our city.</w:t>
      </w:r>
    </w:p>
    <w:bookmarkEnd w:id="24"/>
    <w:bookmarkStart w:id="25" w:name="X842042641ed838dceb284772bf94c430684e27e"/>
    <w:p>
      <w:pPr>
        <w:pStyle w:val="Heading2"/>
      </w:pPr>
      <w:r>
        <w:t xml:space="preserve">Future Vision: Shaping HR for Kyoto's Next Century</w:t>
      </w:r>
    </w:p>
    <w:p>
      <w:pPr>
        <w:pStyle w:val="FirstParagraph"/>
      </w:pPr>
      <w:r>
        <w:t xml:space="preserve">Beyond immediate operational excellence, my Statement of Purpose encompasses a 10-year vision for HR leadership in Kyoto. I aim to establish the "Kyoto Human Resources Institute" – a collaborative platform between universities, government agencies, and corporations to develop Japan's first region-specific HR certification program. This initiative would address critical gaps like multilingual talent management for Kyoto's growing expat community and AI-assisted language training for elder workers transitioning from traditional roles. My long-term goal is to position Kyoto as the global benchmark for culturally intelligent HR practices, where companies view their employees not as resources but as living embodiments of the city's enduring legacy.</w:t>
      </w:r>
    </w:p>
    <w:bookmarkEnd w:id="25"/>
    <w:bookmarkStart w:id="26" w:name="conclusion-a-commitment-rooted-in-kyoto"/>
    <w:p>
      <w:pPr>
        <w:pStyle w:val="Heading2"/>
      </w:pPr>
      <w:r>
        <w:t xml:space="preserve">Conclusion: A Commitment Rooted in Kyoto</w:t>
      </w:r>
    </w:p>
    <w:p>
      <w:pPr>
        <w:pStyle w:val="FirstParagraph"/>
      </w:pPr>
      <w:r>
        <w:t xml:space="preserve">This Statement of Purpose represents more than professional ambition; it is a testament to my belief that exceptional Human Resources Management in Japan Kyoto must be woven from threads of historical wisdom, contemporary innovation, and profound cultural respect. Having lived the rhythm of this city – from the morning bell at Kiyomizu-dera to the evening</w:t>
      </w:r>
      <w:r>
        <w:t xml:space="preserve"> </w:t>
      </w:r>
      <w:r>
        <w:rPr>
          <w:iCs/>
          <w:i/>
        </w:rPr>
        <w:t xml:space="preserve">maimai</w:t>
      </w:r>
      <w:r>
        <w:t xml:space="preserve"> </w:t>
      </w:r>
      <w:r>
        <w:t xml:space="preserve">(tea ceremonies) with local business leaders – I understand that success here requires more than expertise; it demands a commitment to becoming part of Kyoto's enduring narrative. I am ready to apply my strategic HR vision, cultural fluency, and unwavering dedication to foster workplaces where every employee thrives as both a professional and a steward of Kyoto's unique heritage. The opportunity to contribute as your next Human Resources Manager is not merely a career step – it is an invitation to help shape the future of work in one of the world's most culturally profound cities.</w:t>
      </w:r>
    </w:p>
    <w:p>
      <w:pPr>
        <w:pStyle w:val="BodyText"/>
      </w:pPr>
      <w:r>
        <w:t xml:space="preserve">With profound respect for Kyoto's traditions and enthusiasm for its future, I submit this Statement of Purpose as my formal commitment to excellence in Human Resources Management within Japan's most inspiring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Position</dc:title>
  <dc:creator/>
  <dc:language>en</dc:language>
  <cp:keywords/>
  <dcterms:created xsi:type="dcterms:W3CDTF">2026-07-21T10:41:14Z</dcterms:created>
  <dcterms:modified xsi:type="dcterms:W3CDTF">2026-07-21T10:41:14Z</dcterms:modified>
</cp:coreProperties>
</file>

<file path=docProps/custom.xml><?xml version="1.0" encoding="utf-8"?>
<Properties xmlns="http://schemas.openxmlformats.org/officeDocument/2006/custom-properties" xmlns:vt="http://schemas.openxmlformats.org/officeDocument/2006/docPropsVTypes"/>
</file>