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Tokyo,</w:t>
      </w:r>
      <w:r>
        <w:t xml:space="preserve"> </w:t>
      </w:r>
      <w:r>
        <w:t xml:space="preserve">Japan</w:t>
      </w:r>
    </w:p>
    <w:bookmarkStart w:id="20" w:name="X4818c57aa8d72d12e986112a7bab5d110ae5281"/>
    <w:p>
      <w:pPr>
        <w:pStyle w:val="Heading1"/>
      </w:pPr>
      <w:r>
        <w:t xml:space="preserve">Statement of Purpose for Human Resources Manager Position in Tokyo, Japan</w:t>
      </w:r>
    </w:p>
    <w:p>
      <w:pPr>
        <w:pStyle w:val="FirstParagraph"/>
      </w:pPr>
      <w:r>
        <w:t xml:space="preserve">As I prepare to submit my application for the position of Human Resources Manager at your esteemed organization in Tokyo, I am compelled to articulate a clear and compelling vision that reflects my professional journey, cultural understanding, and unwavering commitment to contributing meaningfully within Japan's dynamic corporate landscape. This Statement of Purpose serves not only as a narrative of my qualifications but as a testament to my deep appreciation for the unique HR challenges and opportunities inherent in leading human capital strategy within Tokyo's sophisticated business ecosystem.</w:t>
      </w:r>
    </w:p>
    <w:p>
      <w:pPr>
        <w:pStyle w:val="BodyText"/>
      </w:pPr>
      <w:r>
        <w:t xml:space="preserve">My academic foundation in Industrial-Organizational Psychology from Waseda University, coupled with a Master’s degree in Global Human Resource Management from the London School of Economics, has equipped me with both theoretical rigor and cross-cultural sensitivity. During my graduate studies, I conducted extensive research on employee engagement models within Japanese multinational corporations, culminating in a thesis examining the integration of Western talent management frameworks with traditional Japanese concepts like</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(relationship building). This work reinforced my belief that effective Human Resources Management in Japan cannot be merely transactional; it must be deeply relational, culturally attuned, and strategically aligned with the nuanced social fabric of Tokyo’s corporate world.</w:t>
      </w:r>
    </w:p>
    <w:p>
      <w:pPr>
        <w:pStyle w:val="BodyText"/>
      </w:pPr>
      <w:r>
        <w:t xml:space="preserve">Over the past eight years, I have honed my expertise across diverse sectors including automotive manufacturing (with a major OEM in Toyota City), technology (at a leading fintech startup in Shibuya), and international consulting. My roles have centered on talent acquisition, leadership development, and cultural integration—particularly for global teams operating within Japan. A pivotal moment was spearheading an inclusive hiring initiative at a Tokyo-based subsidiary of a European conglomerate, where I collaborated with local leaders to redesign interview protocols to reduce unconscious bias while respecting hierarchical norms. This project increased female representation in management by 35% within 18 months and earned recognition from the Japan External Trade Organization (JETRO) for innovative cross-cultural HR practices.</w:t>
      </w:r>
    </w:p>
    <w:p>
      <w:pPr>
        <w:pStyle w:val="BodyText"/>
      </w:pPr>
      <w:r>
        <w:t xml:space="preserve">What drives my aspiration to serve as a Human Resources Manager in Tokyo is not merely the city’s status as Asia’s premier business hub, but its profound commitment to human-centric corporate values. I have witnessed firsthand how Japanese companies like SoftBank and Mitsubishi Heavy Industries prioritize long-term employee development over short-term gains—a philosophy I deeply admire and aim to champion. In Tokyo, HR transcends administrative functions; it is the guardian of organizational culture, the architect of sustainable growth in a society facing demographic challenges like an aging workforce and labor shortages. My experience managing multicultural teams across Tokyo’s diverse districts—from Ginza’s corporate centers to Koto’s innovation clusters—has taught me that success here requires balancing global standards with hyper-local sensitivity. For instance, I successfully implemented a work-life integration program at a Tokyo-based tech firm that incorporated</w:t>
      </w:r>
      <w:r>
        <w:t xml:space="preserve"> </w:t>
      </w:r>
      <w:r>
        <w:rPr>
          <w:iCs/>
          <w:i/>
        </w:rPr>
        <w:t xml:space="preserve">karoshi</w:t>
      </w:r>
      <w:r>
        <w:t xml:space="preserve"> </w:t>
      </w:r>
      <w:r>
        <w:t xml:space="preserve">(death from overwork) prevention principles, leading to a 22% reduction in overtime and higher retention among millennial employees.</w:t>
      </w:r>
    </w:p>
    <w:p>
      <w:pPr>
        <w:pStyle w:val="BodyText"/>
      </w:pPr>
      <w:r>
        <w:t xml:space="preserve">I recognize that the role of Human Resources Manager in Japan demands more than operational excellence; it requires fluency in cultural nuance. I have achieved N2 proficiency in Japanese (JLPT), enabling me to engage directly with local staff, interpret subtle communication cues, and navigate delicate workplace dynamics. I understand that HR decisions must align with</w:t>
      </w:r>
      <w:r>
        <w:t xml:space="preserve"> </w:t>
      </w:r>
      <w:r>
        <w:rPr>
          <w:iCs/>
          <w:i/>
        </w:rPr>
        <w:t xml:space="preserve">nemawashi</w:t>
      </w:r>
      <w:r>
        <w:t xml:space="preserve"> </w:t>
      </w:r>
      <w:r>
        <w:t xml:space="preserve">(consensus-building) and respect for</w:t>
      </w:r>
      <w:r>
        <w:t xml:space="preserve"> </w:t>
      </w:r>
      <w:r>
        <w:rPr>
          <w:iCs/>
          <w:i/>
        </w:rPr>
        <w:t xml:space="preserve">senpai-kohai</w:t>
      </w:r>
      <w:r>
        <w:t xml:space="preserve"> </w:t>
      </w:r>
      <w:r>
        <w:t xml:space="preserve">(senior-junior) relationships—principles absent in many Western HR models. My approach is rooted in humility: I do not seek to impose external frameworks but to co-create solutions that honor Japan’s unique workplace ethos while embracing global best practices. In Tokyo, where 30% of the workforce comprises foreign nationals (per Tokyo Metropolitan Government data), this dual perspective is critical for fostering inclusive environments where diverse talents thrive without compromising cultural integrity.</w:t>
      </w:r>
    </w:p>
    <w:p>
      <w:pPr>
        <w:pStyle w:val="BodyText"/>
      </w:pPr>
      <w:r>
        <w:t xml:space="preserve">My professional philosophy centers on HR as the engine of organizational resilience. In Japan’s rapidly evolving market—where digital transformation and sustainability drive change—I will leverage my expertise to develop talent pipelines addressing Tokyo’s most urgent needs: upskilling for AI integration, promoting gender equality in STEM fields (a national priority), and designing retirement transition programs that retain institutional knowledge. I am particularly eager to collaborate with your organization on initiatives that advance Japan’s</w:t>
      </w:r>
      <w:r>
        <w:t xml:space="preserve"> </w:t>
      </w:r>
      <w:r>
        <w:rPr>
          <w:iCs/>
          <w:i/>
        </w:rPr>
        <w:t xml:space="preserve">society 5.0</w:t>
      </w:r>
      <w:r>
        <w:t xml:space="preserve"> </w:t>
      </w:r>
      <w:r>
        <w:t xml:space="preserve">vision, where human-centered technology enhances quality of life while preserving community values.</w:t>
      </w:r>
    </w:p>
    <w:p>
      <w:pPr>
        <w:pStyle w:val="BodyText"/>
      </w:pPr>
      <w:r>
        <w:t xml:space="preserve">Ultimately, my ambition as a Human Resources Manager in Tokyo is to contribute to a future where Japanese businesses lead globally not through innovation alone, but through the unparalleled strength and well-being of their people. I am drawn to your company’s reputation for ethical leadership and forward-thinking culture—qualities that resonate with my own mission. I envision myself collaborating closely with Tokyo-based teams, learning from seasoned</w:t>
      </w:r>
      <w:r>
        <w:t xml:space="preserve"> </w:t>
      </w:r>
      <w:r>
        <w:rPr>
          <w:iCs/>
          <w:i/>
        </w:rPr>
        <w:t xml:space="preserve">shokunin</w:t>
      </w:r>
      <w:r>
        <w:t xml:space="preserve"> </w:t>
      </w:r>
      <w:r>
        <w:t xml:space="preserve">(craftsmen) in HR, and continually adapting strategies to meet the evolving needs of employees across Japan’s most vibrant city.</w:t>
      </w:r>
    </w:p>
    <w:p>
      <w:pPr>
        <w:pStyle w:val="BodyText"/>
      </w:pPr>
      <w:r>
        <w:t xml:space="preserve">This Statement of Purpose encapsulates my purpose: to serve as a bridge between global HR excellence and Japan’s distinctive workplace soul. I am ready to bring my skills in strategic workforce planning, cross-cultural leadership, and data-driven talent management to your Tokyo office, ensuring that every employee feels valued within the context of Japan’s rich cultural heritage. I am not merely applying for a position—I am committing to a lifelong journey of growth alongside your organization as we navigate Tokyo’s exciting next chapter together.</w:t>
      </w:r>
    </w:p>
    <w:p>
      <w:pPr>
        <w:pStyle w:val="BodyText"/>
      </w:pPr>
      <w:r>
        <w:t xml:space="preserve">Thank you for considering my application. I eagerly anticipate the opportunity to discuss how my vision aligns with your HR strategy and contributes to the continued success of your Tokyo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Tokyo, Japan</dc:title>
  <dc:creator/>
  <dc:language>en</dc:language>
  <cp:keywords/>
  <dcterms:created xsi:type="dcterms:W3CDTF">2026-07-21T09:51:02Z</dcterms:created>
  <dcterms:modified xsi:type="dcterms:W3CDTF">2026-07-21T09:51:02Z</dcterms:modified>
</cp:coreProperties>
</file>

<file path=docProps/custom.xml><?xml version="1.0" encoding="utf-8"?>
<Properties xmlns="http://schemas.openxmlformats.org/officeDocument/2006/custom-properties" xmlns:vt="http://schemas.openxmlformats.org/officeDocument/2006/docPropsVTypes"/>
</file>