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Kuala</w:t>
      </w:r>
      <w:r>
        <w:t xml:space="preserve"> </w:t>
      </w:r>
      <w:r>
        <w:t xml:space="preserve">Lumpur</w:t>
      </w:r>
    </w:p>
    <w:bookmarkStart w:id="20" w:name="Xd4766bcb6f5857e22b688f92562a0243fe21eee"/>
    <w:p>
      <w:pPr>
        <w:pStyle w:val="Heading1"/>
      </w:pPr>
      <w:r>
        <w:t xml:space="preserve">Statement of Purpose: Pursuing a Career as a Human Resources Manager in Kuala Lumpur, Malaysia</w:t>
      </w:r>
    </w:p>
    <w:p>
      <w:pPr>
        <w:pStyle w:val="FirstParagraph"/>
      </w:pPr>
      <w:r>
        <w:t xml:space="preserve">As I prepare to submit my application for the position of Human Resources Manager within the dynamic corporate landscape of Kuala Lumpur, Malaysia, I am compelled to articulate a clear and passionate vision that aligns with both my professional journey and the unique demands of this pivotal role in Southeast Asia’s thriving economic hub. My career has been deliberately shaped by a deep commitment to strategic human capital management, with a specific focus on navigating the complexities of multicultural workplaces—a skillset I believe is essential for success in Malaysia’s diverse and rapidly evolving business environment. This Statement of Purpose outlines my qualifications, professional philosophy, and unwavering dedication to contributing meaningfully as an HR Manager within Kuala Lumpur's competitive corporate sector.</w:t>
      </w:r>
    </w:p>
    <w:p>
      <w:pPr>
        <w:pStyle w:val="BodyText"/>
      </w:pPr>
      <w:r>
        <w:t xml:space="preserve">My academic foundation began with a Bachelor’s degree in Business Administration, specializing in Human Resource Management from the University of Malaya (UM), where I immersed myself in the study of Malaysian labor law, organizational behavior within ASEAN contexts, and cross-cultural communication. This was followed by a Master’s degree in Strategic Human Resources Management at Universiti Teknologi Malaysia (UTM), where I conducted research on talent retention strategies for multinational corporations operating in Kuala Lumpur. My thesis specifically analyzed the impact of inclusive workplace policies on employee engagement across Malaysia's three main ethnic groups—Malays, Chinese, and Indians—revealing how culturally sensitive HR practices directly correlate with reduced turnover rates and enhanced productivity. This academic journey was not merely theoretical; it was deeply practical, as I interned at a leading KL-based pharmaceutical firm where I assisted in implementing a company-wide diversity initiative that significantly improved morale during the post-pandemic recovery phase.</w:t>
      </w:r>
    </w:p>
    <w:p>
      <w:pPr>
        <w:pStyle w:val="BodyText"/>
      </w:pPr>
      <w:r>
        <w:t xml:space="preserve">Professionally, my eight years of progressive HR experience have been defined by roles where I’ve directly contributed to organizational growth while adapting to Malaysia’s unique socio-economic fabric. As an HR Business Partner at a major telecommunications company in Petaling Jaya (a key business district within Greater Kuala Lumpur), I spearheaded the redesign of the performance management system, integrating feedback mechanisms that honored local workplace hierarchies while fostering innovation. This initiative, tailored to comply with Malaysia’s Employment Act 1955 and Industrial Relations Act, resulted in a 22% reduction in voluntary attrition among mid-level managers within eighteen months. Furthermore, I managed recruitment drives for technical roles across KL’s burgeoning tech ecosystem, successfully attracting talent from both local universities and international pools while ensuring adherence to the Ministry of Human Resources’ guidelines on fair hiring practices. My ability to navigate Malaysia’s complex labor regulations—such as those governing Bumiputera employment quotas and occupational health standards—has been instrumental in mitigating legal risks for my organizations.</w:t>
      </w:r>
    </w:p>
    <w:p>
      <w:pPr>
        <w:pStyle w:val="BodyText"/>
      </w:pPr>
      <w:r>
        <w:t xml:space="preserve">What drives me most profoundly is the opportunity to leverage HR as a strategic catalyst within Kuala Lumpur’s business community. I recognize that Malaysia, particularly Kuala Lumpur, is experiencing unprecedented growth as ASEAN’s financial and technology nerve center. Companies here are competing globally but must also honor local customs—whether it’s accommodating Ramadan observances in work schedules, celebrating Hari Raya or Deepavali with team events, or integrating family-centric policies that reflect Malay cultural values. My approach to Human Resources Manager is rooted in this balance: leveraging data-driven HR analytics to forecast talent needs for KL-based firms expanding into the ASEAN market while ensuring every policy resonates with Malaysian employees’ cultural identity. For instance, during my tenure at a multinational FMCG company in Bangsar, I developed a “Cultural Mentorship Program” pairing new expatriate hires with local managers to foster mutual understanding—a practice that reduced onboarding time by 30% and became a model adopted by other KL subsidiaries.</w:t>
      </w:r>
    </w:p>
    <w:p>
      <w:pPr>
        <w:pStyle w:val="BodyText"/>
      </w:pPr>
      <w:r>
        <w:t xml:space="preserve">My commitment to continuous learning also positions me to address emerging HR challenges specific to Malaysia. I actively pursue certifications in areas like the Malaysian Institute of Human Resources (MIHR)’s Certified HR Practitioner program, with a focus on developing skills relevant to KL’s evolving economy. I closely monitor national initiatives such as the National Human Resource Development Plan 2035 and the push for digital transformation in HR through Malaysia’s MyDigital initiative. As an advocate for ethical AI use in recruitment, I am particularly excited about opportunities to implement tools that reduce unconscious bias while maintaining transparency—critical given Malaysia’s diverse applicant pools. In Kuala Lumpur, where businesses increasingly prioritize ESG (Environmental, Social, Governance) reporting, I aim to integrate sustainable HR practices such as green office policies and community engagement programs that align with both corporate goals and national sustainability targets.</w:t>
      </w:r>
    </w:p>
    <w:p>
      <w:pPr>
        <w:pStyle w:val="BodyText"/>
      </w:pPr>
      <w:r>
        <w:t xml:space="preserve">Why Kuala Lumpur? The city embodies the perfect convergence of tradition and modernity—a place where heritage informs innovation. As a professional deeply invested in Malaysia’s future, I am eager to contribute to KL’s vision as a global talent hub. I’ve witnessed firsthand how companies here attract top-tier professionals from across Asia by prioritizing employee well-being through flexible work models, competitive benefits tailored for local families, and robust career development paths. My goal is not merely to manage HR functions but to actively shape workplaces where every employee—regardless of ethnicity, gender, or background—feels valued and empowered. I am particularly inspired by Malaysia’s commitment to the United Nations Sustainable Development Goals (SDGs), especially Goal 8 on decent work and economic growth, which directly aligns with my mission as an HR Leader.</w:t>
      </w:r>
    </w:p>
    <w:p>
      <w:pPr>
        <w:pStyle w:val="BodyText"/>
      </w:pPr>
      <w:r>
        <w:t xml:space="preserve">Looking ahead, I envision myself as a strategic partner who elevates Human Resources from an administrative function to a core driver of business success in Kuala Lumpur. I intend to champion initiatives that support Malaysia’s workforce transition toward high-value industries like fintech, green energy, and digital services—ensuring talent pipelines are robust and inclusive. My ultimate aspiration is to contribute to the national narrative of a skilled, motivated Malaysian workforce that positions KL as the undisputed HR excellence center of Southeast Asia. I am confident that my blend of local expertise, strategic insight, and genuine passion for people makes me an ideal candidate to advance this mission.</w:t>
      </w:r>
    </w:p>
    <w:p>
      <w:pPr>
        <w:pStyle w:val="BodyText"/>
      </w:pPr>
      <w:r>
        <w:t xml:space="preserve">In closing, I reiterate my strong desire to serve as a Human Resources Manager in Malaysia’s most vibrant city. Kuala Lumpur is not just a location on the map; it is a living testament to cultural harmony and economic dynamism. I am ready to bring my dedication, knowledge, and energy to an organization committed to nurturing talent within this extraordinary context. Thank you for considering my application as I seek to make meaningful contributions that honor both the legacy of Malaysia’s HR practices and its exciting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Kuala Lumpur</dc:title>
  <dc:creator/>
  <dc:language>en</dc:language>
  <cp:keywords/>
  <dcterms:created xsi:type="dcterms:W3CDTF">2026-07-23T12:31:20Z</dcterms:created>
  <dcterms:modified xsi:type="dcterms:W3CDTF">2026-07-23T12:31:20Z</dcterms:modified>
</cp:coreProperties>
</file>

<file path=docProps/custom.xml><?xml version="1.0" encoding="utf-8"?>
<Properties xmlns="http://schemas.openxmlformats.org/officeDocument/2006/custom-properties" xmlns:vt="http://schemas.openxmlformats.org/officeDocument/2006/docPropsVTypes"/>
</file>