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9c3256f9ed0ab54786cb43ae3ee20a73fdb05fb"/>
    <w:p>
      <w:pPr>
        <w:pStyle w:val="Heading1"/>
      </w:pPr>
      <w:r>
        <w:t xml:space="preserve">Statement of Purpose: Pursuing a Leadership Role as Human Resources Manager in New Zealand's Wellington</w:t>
      </w:r>
    </w:p>
    <w:p>
      <w:pPr>
        <w:pStyle w:val="FirstParagraph"/>
      </w:pPr>
      <w:r>
        <w:t xml:space="preserve">As I prepare to submit my application for the position of Human Resources Manager within the vibrant professional ecosystem of New Zealand Wellington, I present this Statement of Purpose to articulate my professional journey, core values, and unwavering commitment to advancing people-centric excellence within your esteemed organization. This document serves not merely as an introduction but as a testament to my alignment with both the strategic imperatives of contemporary Human Resources Management and the unique cultural and operational landscape that defines New Zealand’s capital city.</w:t>
      </w:r>
    </w:p>
    <w:p>
      <w:pPr>
        <w:pStyle w:val="BodyText"/>
      </w:pPr>
      <w:r>
        <w:t xml:space="preserve">My career in Human Resources has been fundamentally shaped by a deep appreciation for how workplaces can be transformative environments where talent flourishes, diversity is harnessed as a catalyst for innovation, and ethical leadership becomes the cornerstone of sustainable success. Over the past decade, I have honed my expertise across diverse sectors including technology, healthcare, and public administration—experiences that have equipped me with a nuanced understanding of talent acquisition in competitive markets like Wellington’s burgeoning tech corridor (home to companies like Xero and Trade Me) and the evolving demands of government agencies navigating modern workforce expectations. Crucially, my work has been grounded in New Zealand’s specific legal and cultural framework, particularly the Employment Relations Act 2000, Health and Safety at Work Act 2015, and the imperative to embed Te Tiriti o Waitangi principles into all HR practices.</w:t>
      </w:r>
    </w:p>
    <w:p>
      <w:pPr>
        <w:pStyle w:val="BodyText"/>
      </w:pPr>
      <w:r>
        <w:t xml:space="preserve">What distinguishes my approach as a Human Resources Manager is my proactive commitment to moving beyond transactional HR towards strategic partnership. I have successfully spearheaded initiatives that directly address the challenges facing modern New Zealand organizations, such as mitigating skills shortages through targeted employer branding campaigns in regions like Wellington, where the cost of living and competition for skilled talent are significant factors. For instance, at my previous role with a leading Wellington-based biotech firm, I redesigned our recruitment strategy to emphasize cultural fit within a values-driven environment—resulting in a 35% reduction in early turnover and significantly higher employee engagement scores. This initiative was particularly impactful as it resonated with Wellington’s strong community ethos, where professionals often prioritize purpose-driven work and work-life integration.</w:t>
      </w:r>
    </w:p>
    <w:p>
      <w:pPr>
        <w:pStyle w:val="BodyText"/>
      </w:pPr>
      <w:r>
        <w:t xml:space="preserve">Central to my philosophy is the understanding that effective Human Resources Management in New Zealand Wellington must be deeply rooted in cultural intelligence. I have actively engaged with Māori and Pasifika communities through partnerships with local iwi (tribes) and Pacific Islander organizations, ensuring our talent pipelines reflect the rich diversity of Aotearoa. This experience taught me that true inclusion requires more than policy—it demands active listening, respect for tikanga (customs), and a willingness to adapt HR strategies to honor multiple perspectives. In Wellington—a city celebrated for its progressive social values and vibrant multicultural fabric—this approach is not optional; it is essential for building high-performing teams that innovate and connect authentically.</w:t>
      </w:r>
    </w:p>
    <w:p>
      <w:pPr>
        <w:pStyle w:val="BodyText"/>
      </w:pPr>
      <w:r>
        <w:t xml:space="preserve">Furthermore, my expertise extends to navigating the evolving landscape of workplace flexibility, a critical issue in Wellington where hybrid models have become deeply embedded post-pandemic. I have developed comprehensive remote work policies and performance management frameworks that prioritize outcomes over presence—addressing both employee well-being and operational efficiency. This aligns perfectly with Wellington’s identity as a city that champions innovation while valuing community and personal wellbeing, ensuring our HR strategies support both organizational goals and individual life journeys.</w:t>
      </w:r>
    </w:p>
    <w:p>
      <w:pPr>
        <w:pStyle w:val="BodyText"/>
      </w:pPr>
      <w:r>
        <w:t xml:space="preserve">Why New Zealand Wellington? Beyond its status as the nation’s cultural capital, Wellington embodies the very principles I champion: resilience, creativity, and a steadfast commitment to equity. The city’s dynamic energy—fueled by creative industries, government institutions like the Department of Conservation (DOC), and international organizations—creates a unique environment where HR must be agile yet deeply human-centered. As a Human Resources Manager in this setting, I am driven by the opportunity to contribute not just to business results, but to cultivating workplaces that serve as models for inclusive growth within New Zealand’s broader social fabric. I have long admired Wellington’s leadership in areas like sustainability and social responsibility; my HR strategies will reflect this commitment through initiatives that support employee mental health, promote environmental stewardship within company operations, and foster intergenerational learning.</w:t>
      </w:r>
    </w:p>
    <w:p>
      <w:pPr>
        <w:pStyle w:val="BodyText"/>
      </w:pPr>
      <w:r>
        <w:t xml:space="preserve">My vision for the Human Resources Manager role is one of strategic influence. I aim to partner with leaders across all departments to design talent systems that anticipate future needs—whether addressing the skills gaps in Wellington’s growing green economy or supporting the retention of critical roles in our public sector. I am prepared to bring my expertise in change management, data-driven HR analytics, and empathetic leadership directly into your organization. I understand that New Zealand employers increasingly seek HR professionals who can translate national standards into practical, people-first solutions—a balance I have consistently achieved throughout my career.</w:t>
      </w:r>
    </w:p>
    <w:p>
      <w:pPr>
        <w:pStyle w:val="BodyText"/>
      </w:pPr>
      <w:r>
        <w:t xml:space="preserve">This Statement of Purpose represents more than a formal requirement; it is a promise. A promise to bring meticulous attention to legal compliance, innovative thinking in talent strategy, and an unshakeable dedication to elevating every individual within the organization. I am eager to apply this commitment as your Human Resources Manager in New Zealand Wellington—a city where meaningful work happens at the intersection of vision and community.</w:t>
      </w:r>
    </w:p>
    <w:p>
      <w:pPr>
        <w:pStyle w:val="BodyText"/>
      </w:pPr>
      <w:r>
        <w:t xml:space="preserve">I am confident that my proactive approach, cultural fluency, and passion for building exceptional workplaces align precisely with the values driving success in Wellington’s dynamic professional environment. I look forward to contributing to your team's mission and helping shape a future where people are not just valued but empowered to thrive. Thank you for considering this Statement of Purpose as a reflection of my dedication to becoming an impactful Human Resources Manager within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Wellington, New Zealand</dc:title>
  <dc:creator/>
  <dc:language>en</dc:language>
  <cp:keywords/>
  <dcterms:created xsi:type="dcterms:W3CDTF">2025-12-08T20:03:48Z</dcterms:created>
  <dcterms:modified xsi:type="dcterms:W3CDTF">2025-12-08T20:03:48Z</dcterms:modified>
</cp:coreProperties>
</file>

<file path=docProps/custom.xml><?xml version="1.0" encoding="utf-8"?>
<Properties xmlns="http://schemas.openxmlformats.org/officeDocument/2006/custom-properties" xmlns:vt="http://schemas.openxmlformats.org/officeDocument/2006/docPropsVTypes"/>
</file>