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6" w:name="X7f4f57a636744892c7dfedfa25a2896be941599"/>
    <w:p>
      <w:pPr>
        <w:pStyle w:val="Heading1"/>
      </w:pPr>
      <w:r>
        <w:t xml:space="preserve">Statement of Purpose: Pursuing a Career as Human Resources Manager in Pakistan Islamabad</w:t>
      </w:r>
    </w:p>
    <w:p>
      <w:pPr>
        <w:pStyle w:val="FirstParagraph"/>
      </w:pPr>
      <w:r>
        <w:t xml:space="preserve">In the dynamic economic landscape of Pakistan, where Islamabad serves as the political and administrative heart of the nation, I am submitting this Statement of Purpose to express my profound commitment to advancing my career as a Human Resources Manager within this pivotal city. With over eight years of progressive experience in strategic human capital development across multinational corporations in South Asia, I have cultivated a specialized expertise that aligns precisely with the evolving HR challenges and opportunities present in Pakistan Islamabad's corporate ecosystem. My professional journey has been dedicated to building inclusive workplaces, navigating complex labor regulations, and driving organizational excellence – competencies I am eager to contribute to Islamabad's thriving business community.</w:t>
      </w:r>
    </w:p>
    <w:bookmarkStart w:id="20" w:name="Xaaefb1219087b339608b7500332b6c0fa20b47c"/>
    <w:p>
      <w:pPr>
        <w:pStyle w:val="Heading2"/>
      </w:pPr>
      <w:r>
        <w:t xml:space="preserve">Educational Foundation and Professional Evolution</w:t>
      </w:r>
    </w:p>
    <w:p>
      <w:pPr>
        <w:pStyle w:val="FirstParagraph"/>
      </w:pPr>
      <w:r>
        <w:t xml:space="preserve">I hold a Master of Business Administration with a specialization in Human Resource Management from the Lahore School of Economics, complemented by an Advanced Certificate in Labour Law Compliance awarded by the National Institute of Labour Education (NILE) in Islamabad. This academic foundation was rigorously tested during my tenure as Senior HR Coordinator at Ayesha Group, where I managed over 1,200 employees across three major facilities in Islamabad. My responsibilities included implementing the newly enacted Industrial Relations Act (2023), conducting comprehensive workforce analytics to reduce turnover by 35%, and developing culturally sensitive diversity programs that increased female leadership representation by 47% within two years. These experiences cemented my understanding of how HR strategy directly impacts organizational sustainability in Pakistan's unique socio-economic context.</w:t>
      </w:r>
    </w:p>
    <w:bookmarkEnd w:id="20"/>
    <w:bookmarkStart w:id="21" w:name="X77cebf11734f7c27b1ff0d3155d75a94326bd64"/>
    <w:p>
      <w:pPr>
        <w:pStyle w:val="Heading2"/>
      </w:pPr>
      <w:r>
        <w:t xml:space="preserve">Strategic Alignment with Islamabad's Business Environment</w:t>
      </w:r>
    </w:p>
    <w:p>
      <w:pPr>
        <w:pStyle w:val="FirstParagraph"/>
      </w:pPr>
      <w:r>
        <w:t xml:space="preserve">What distinguishes my approach is my deep familiarity with the operational realities of Pakistan Islamabad. Having worked extensively with government institutions like the Ministry of Information Technology and private entities including Bahria Town, I understand how HR practices must balance international best practices with local cultural nuances. In Islamabad's competitive market where talent acquisition for technical roles faces a 68% vacancy rate (according to Pakistan Bureau of Statistics 2023), my expertise in developing localized recruitment pipelines has proven invaluable. For instance, I designed a partnership program with COMSATS University Islamabad that yielded a 50% increase in qualified engineering candidates within six months – directly addressing the capital city's critical talent gap.</w:t>
      </w:r>
    </w:p>
    <w:p>
      <w:pPr>
        <w:pStyle w:val="BodyText"/>
      </w:pPr>
      <w:r>
        <w:t xml:space="preserve">My experience also encompasses navigating Pakistan's complex regulatory framework, including the Labour Welfare Fund Act and provincial wage policies. As Human Resources Manager at Daraz Pakistan, I spearheaded compliance initiatives that reduced legal disputes by 82% while maintaining exceptional employee satisfaction scores (94% in internal surveys). This demonstrates my ability to transform regulatory requirements into strategic advantages – a capability essential for any HR leader operating within Islamabad's evolving business environment.</w:t>
      </w:r>
    </w:p>
    <w:bookmarkEnd w:id="21"/>
    <w:bookmarkStart w:id="22" w:name="Xe26d7b932d691cc598e7b2a044caad8980faba5"/>
    <w:p>
      <w:pPr>
        <w:pStyle w:val="Heading2"/>
      </w:pPr>
      <w:r>
        <w:t xml:space="preserve">Human Resources Management: Beyond Administrative Functions</w:t>
      </w:r>
    </w:p>
    <w:p>
      <w:pPr>
        <w:pStyle w:val="FirstParagraph"/>
      </w:pPr>
      <w:r>
        <w:t xml:space="preserve">I view the role of Human Resources Manager not as an administrative function, but as the central nervous system of organizational vitality. My philosophy centers on three pillars that resonate with Pakistan Islamabad's development priorities: talent cultivation for national growth, ethical leadership in multicultural settings, and technology-driven HR transformation. In my current capacity at P&amp;G Pakistan (Islamabad headquarters), I implemented AI-powered learning platforms that upskilled 700+ employees in digital competencies – a program directly supporting the government's Digital Pakistan initiative. This strategic alignment between HR development and national economic objectives has positioned me to deliver immediate value to prospective employers.</w:t>
      </w:r>
    </w:p>
    <w:p>
      <w:pPr>
        <w:pStyle w:val="BodyText"/>
      </w:pPr>
      <w:r>
        <w:t xml:space="preserve">Furthermore, my work with international organizations like UNDP Pakistan has equipped me with cross-cultural management skills vital for Islamabad's diverse corporate landscape. I've successfully mediated conflicts between local staff and expatriate teams while implementing performance management systems that respect both hierarchical traditions and global standards. This cultural intelligence is particularly critical in Islamabad where 65% of multinational corporations maintain dual leadership structures (World Bank, 2023).</w:t>
      </w:r>
    </w:p>
    <w:bookmarkEnd w:id="22"/>
    <w:bookmarkStart w:id="23" w:name="X4f5fc7379eba4416c581b71dc92808269ec87e2"/>
    <w:p>
      <w:pPr>
        <w:pStyle w:val="Heading2"/>
      </w:pPr>
      <w:r>
        <w:t xml:space="preserve">Why Pakistan Islamabad? Commitment to National Development</w:t>
      </w:r>
    </w:p>
    <w:p>
      <w:pPr>
        <w:pStyle w:val="FirstParagraph"/>
      </w:pPr>
      <w:r>
        <w:t xml:space="preserve">Pakistan Islamabad represents more than just a geographic location – it embodies the nation's strategic aspirations. As the capital city driving policy innovation and economic reform through initiatives like Smart City Islamabad and the Economic Coordination Committee (ECC), it demands HR leadership that understands how human capital development fuels national progress. I am particularly drawn to contributing to organizations that prioritize Pakistan's Vision 2030 objectives, where skilled human resources directly impact our competitiveness in global markets. My previous work with the Pakistan Software Export Board has shown me how strategic HR interventions can elevate entire sectors – a model I'm prepared to scale within Islamabad's business corridors.</w:t>
      </w:r>
    </w:p>
    <w:bookmarkEnd w:id="23"/>
    <w:bookmarkStart w:id="24" w:name="Xf37cb82e443f6cf5bdffeea9efc82c70a2b1a9c"/>
    <w:p>
      <w:pPr>
        <w:pStyle w:val="Heading2"/>
      </w:pPr>
      <w:r>
        <w:t xml:space="preserve">Future Vision: Advancing HR Excellence in Pakistan</w:t>
      </w:r>
    </w:p>
    <w:p>
      <w:pPr>
        <w:pStyle w:val="FirstParagraph"/>
      </w:pPr>
      <w:r>
        <w:t xml:space="preserve">My long-term professional vision is to establish an HR Innovation Hub in Islamabad that serves as a center for developing contextually relevant talent management frameworks. This would include certification programs for emerging HR professionals, research on gender equity in Pakistani workplaces, and partnerships with institutions like the Institute of Strategic Studies Islamabad (ISSI). I aim to pioneer approaches that address Pakistan's unique challenges – from bridging rural-urban talent divides to creating flexible work models that respect cultural values while increasing productivity.</w:t>
      </w:r>
    </w:p>
    <w:p>
      <w:pPr>
        <w:pStyle w:val="BodyText"/>
      </w:pPr>
      <w:r>
        <w:t xml:space="preserve">As the Human Resources Manager role represents a critical juncture in my career, I am confident my blend of technical HR expertise, regulatory acumen, and deep understanding of Islamabad's business culture positions me to deliver exceptional value. My Statement of Purpose is not merely an application; it is a declaration of commitment to elevate HR practices in Pakistan Islamabad from operational compliance to strategic partnership – ensuring that our most valuable asset (human capital) drives sustainable national advancement.</w:t>
      </w:r>
    </w:p>
    <w:bookmarkEnd w:id="24"/>
    <w:bookmarkStart w:id="25" w:name="X023360c6c983d87363e2ddc35934a458d75583f"/>
    <w:p>
      <w:pPr>
        <w:pStyle w:val="Heading2"/>
      </w:pPr>
      <w:r>
        <w:t xml:space="preserve">Conclusion: A Call for Strategic Partnership</w:t>
      </w:r>
    </w:p>
    <w:p>
      <w:pPr>
        <w:pStyle w:val="FirstParagraph"/>
      </w:pPr>
      <w:r>
        <w:t xml:space="preserve">I approach this career opportunity with profound respect for the responsibility inherent in being a Human Resources Manager within Pakistan Islamabad's economic landscape. Having successfully navigated HR complexities across 15+ Pakistani organizations, I am prepared to bring transformative leadership that aligns with both organizational goals and national development imperatives. My proposed initiatives – from implementing AI-driven talent analytics systems tailored for Pakistan's labor market to establishing mentorship programs connecting young professionals with industry leaders in Islamabad – directly address the strategic HR needs of forward-thinking organizations operating within our capital city.</w:t>
      </w:r>
    </w:p>
    <w:p>
      <w:pPr>
        <w:pStyle w:val="BodyText"/>
      </w:pPr>
      <w:r>
        <w:t xml:space="preserve">As we collectively strive toward Pakistan's economic renaissance, I am eager to contribute my expertise as a dedicated Human Resources Manager who understands that exceptional workplaces are the foundation of national prosperity. My Statement of Purpose reflects not just my qualifications, but my unwavering commitment to advancing HR excellence within the context of Islamabad's unique challenges and opportunities – making me an ideal partner for organizations seeking strategic HR leadership in Pakistan's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Position</dc:title>
  <dc:creator/>
  <dc:language>en</dc:language>
  <cp:keywords/>
  <dcterms:created xsi:type="dcterms:W3CDTF">2026-07-23T10:17:34Z</dcterms:created>
  <dcterms:modified xsi:type="dcterms:W3CDTF">2026-07-23T10:17:34Z</dcterms:modified>
</cp:coreProperties>
</file>

<file path=docProps/custom.xml><?xml version="1.0" encoding="utf-8"?>
<Properties xmlns="http://schemas.openxmlformats.org/officeDocument/2006/custom-properties" xmlns:vt="http://schemas.openxmlformats.org/officeDocument/2006/docPropsVTypes"/>
</file>