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X03f37916e99bf759659ea6a97b53e2d1893b6f3"/>
    <w:p>
      <w:pPr>
        <w:pStyle w:val="Heading1"/>
      </w:pPr>
      <w:r>
        <w:t xml:space="preserve">Statement of Purpose: Pursuing a Career as Human Resources Manager in Pakistan Karachi</w:t>
      </w:r>
    </w:p>
    <w:p>
      <w:pPr>
        <w:pStyle w:val="FirstParagraph"/>
      </w:pPr>
      <w:r>
        <w:t xml:space="preserve">I am writing this Statement of Purpose to formally express my profound commitment to advancing my career as a Human Resources Manager within the dynamic business landscape of Pakistan, with particular focus on Karachi—the economic engine and cultural heartland of our nation. With over eight years of progressive experience in HR strategy, talent development, and organizational culture building across multinational corporations in South Asia, I have cultivated a deep understanding of how strategic human capital management drives sustainable growth. This document outlines my professional journey, specialized expertise aligned with Pakistan's evolving corporate needs, and unwavering dedication to contributing to Karachi’s workforce excellence.</w:t>
      </w:r>
    </w:p>
    <w:bookmarkStart w:id="20" w:name="X7d48cf184c0f3c40fdb051cd72f055975f6ca58"/>
    <w:p>
      <w:pPr>
        <w:pStyle w:val="Heading2"/>
      </w:pPr>
      <w:r>
        <w:t xml:space="preserve">Professional Foundation: Bridging Global Standards with Local Context</w:t>
      </w:r>
    </w:p>
    <w:p>
      <w:pPr>
        <w:pStyle w:val="FirstParagraph"/>
      </w:pPr>
      <w:r>
        <w:t xml:space="preserve">My academic background includes a Master of Business Administration (MBA) in Human Resource Management from the Institute of Management Sciences (LUMS), where I specialized in cross-cultural leadership and labor law compliance within emerging markets. This was complemented by a Certified Human Resources Professional (CHRP) certification from the Pakistan Institute of HRM, ensuring my practices align with both international benchmarks and Pakistan’s Labor Ordinance 2015. My professional trajectory began at a leading manufacturing conglomerate in Karachi, where I managed HR operations for 1,200+ employees across three industrial zones. I spearheaded the digital transformation of payroll systems—reducing processing errors by 45%—and implemented a performance management framework that increased productivity metrics by 32%. Crucially, I developed this system with cultural sensitivity to Pakistan’s hierarchical work norms while integrating modern KPIs valued by global stakeholders.</w:t>
      </w:r>
    </w:p>
    <w:p>
      <w:pPr>
        <w:pStyle w:val="BodyText"/>
      </w:pPr>
      <w:r>
        <w:t xml:space="preserve">Subsequently, as HR Business Partner at a Fortune 500 tech firm in Karachi, I navigated complex challenges unique to Pakistan’s market. When the company expanded its IT services division into Lahore and Islamabad, I designed a retention strategy addressing regional talent gaps—particularly for female engineers in male-dominated sectors. Through targeted mentorship programs and flexible work policies compliant with Pakistan’s Equal Employment Opportunities Act, we achieved a 28% reduction in turnover within 18 months. This experience solidified my conviction that effective HR leadership requires intimate knowledge of local socio-economic realities alongside global best practices.</w:t>
      </w:r>
    </w:p>
    <w:bookmarkEnd w:id="20"/>
    <w:bookmarkStart w:id="21" w:name="Xe75f9207e3e2a952e42019999f6cc226624a1e4"/>
    <w:p>
      <w:pPr>
        <w:pStyle w:val="Heading2"/>
      </w:pPr>
      <w:r>
        <w:t xml:space="preserve">Why Human Resources Management in Karachi? A Strategic Imperative</w:t>
      </w:r>
    </w:p>
    <w:p>
      <w:pPr>
        <w:pStyle w:val="FirstParagraph"/>
      </w:pPr>
      <w:r>
        <w:t xml:space="preserve">Karachi’s status as Pakistan’s financial capital and primary hub for 35% of the nation’s corporate workforce makes it a critical testing ground for innovative HR solutions. Here, I’ve observed that talent retention is the single greatest challenge facing businesses—from telecom giants struggling with skilled attrition to SMEs lacking structured onboarding systems. As an HR Manager in this ecosystem, I aim to address these gaps by championing practices that respect Pakistan’s collectivist culture while fostering individual growth. For instance, during my tenure at a major retail chain, I redesigned career-pathing initiatives to honor traditional mentorship customs while introducing digital skill-building modules—resulting in a 50% increase in internal promotions for junior staff.</w:t>
      </w:r>
    </w:p>
    <w:p>
      <w:pPr>
        <w:pStyle w:val="BodyText"/>
      </w:pPr>
      <w:r>
        <w:t xml:space="preserve">Moreover, Karachi’s diversity—where Punjabi, Sindhi, Pashtun, and Baloch communities coexist within corporate settings—demands HR professionals who can navigate cultural nuances without compromise. My work developing bias-aware recruitment protocols at a multinational bank reduced complaint filings related to discrimination by 60% within two years. I understand that in Pakistan’s context, HR is not merely administrative; it is the backbone of social cohesion and economic resilience, directly impacting national productivity goals outlined in the Pakistan Vision 2025 framework.</w:t>
      </w:r>
    </w:p>
    <w:bookmarkEnd w:id="21"/>
    <w:bookmarkStart w:id="22" w:name="X6def8a0ce7090b4a3e4a4deb79fbe92410699fb"/>
    <w:p>
      <w:pPr>
        <w:pStyle w:val="Heading2"/>
      </w:pPr>
      <w:r>
        <w:t xml:space="preserve">Strategic Vision for Karachi's HR Landscape</w:t>
      </w:r>
    </w:p>
    <w:p>
      <w:pPr>
        <w:pStyle w:val="FirstParagraph"/>
      </w:pPr>
      <w:r>
        <w:t xml:space="preserve">My short-term goal as Human Resources Manager is to implement an integrated talent ecosystem focused on three pillars: (1) building robust succession plans for leadership roles—critical given Pakistan’s 60% youth unemployment rate; (2) launching wellness programs tailored to local stressors like financial insecurity and urban overcrowding; and (3) establishing HR analytics dashboards to convert workforce data into actionable insights. For example, I propose a "Karachi Talent Incubator" partnering with Sindh universities to create industry-aligned apprenticeships, directly addressing the skills mismatch that hinders Karachi’s growth as a global business destination.</w:t>
      </w:r>
    </w:p>
    <w:p>
      <w:pPr>
        <w:pStyle w:val="BodyText"/>
      </w:pPr>
      <w:r>
        <w:t xml:space="preserve">Long-term, I aspire to become a thought leader who shapes HR policy for Pakistan’s corporate sector. This includes advocating for formalizing employee equity programs under Pakistani tax law and collaborating with the Ministry of Labour to modernize industrial relations frameworks. My ultimate mission aligns with Karachi’s ambition to become South Asia’s premier knowledge economy: creating workplaces where every employee, regardless of background, can thrive through dignity, opportunity, and purpose.</w:t>
      </w:r>
    </w:p>
    <w:bookmarkEnd w:id="22"/>
    <w:bookmarkStart w:id="23" w:name="X34e64e42562a80cab66389099694e605896ba0e"/>
    <w:p>
      <w:pPr>
        <w:pStyle w:val="Heading2"/>
      </w:pPr>
      <w:r>
        <w:t xml:space="preserve">Commitment to Pakistan's Human Capital Development</w:t>
      </w:r>
    </w:p>
    <w:p>
      <w:pPr>
        <w:pStyle w:val="FirstParagraph"/>
      </w:pPr>
      <w:r>
        <w:t xml:space="preserve">Having witnessed the transformative impact of HR excellence firsthand—from reducing absenteeism in Karachi’s textile sector by 35% to accelerating onboarding for expatriate executives at a UAE-Pakistani joint venture—I recognize that this field is pivotal for Pakistan’s socio-economic advancement. In my Statement of Purpose, I affirm that I bring not just expertise, but a cultural heartbeat attuned to Karachi’s rhythm: the resilience of its people, the urgency of its challenges, and the boundless potential within our collective ambition.</w:t>
      </w:r>
    </w:p>
    <w:p>
      <w:pPr>
        <w:pStyle w:val="BodyText"/>
      </w:pPr>
      <w:r>
        <w:t xml:space="preserve">I am eager to apply my strategic HR vision at your esteemed organization in Karachi. Together with your team, I will help build an organization where talent is cultivated as Pakistan’s most valuable asset—propelling not only business success but also the nation’s journey toward inclusive prosperity. My career has been defined by this commitment, and I now seek to deepen it within the vibrant ecosystem of Pakistan Karachi.</w:t>
      </w:r>
    </w:p>
    <w:p>
      <w:pPr>
        <w:pStyle w:val="BodyText"/>
      </w:pPr>
      <w:r>
        <w:t xml:space="preserve">Thank you for considering my application. I welcome the opportunity to discuss how my experience in human resources management can contribute to your organization’s legacy in Pakistan’s most dynamic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2026-07-23T07:11:06Z</dcterms:created>
  <dcterms:modified xsi:type="dcterms:W3CDTF">2026-07-23T07:11:06Z</dcterms:modified>
</cp:coreProperties>
</file>

<file path=docProps/custom.xml><?xml version="1.0" encoding="utf-8"?>
<Properties xmlns="http://schemas.openxmlformats.org/officeDocument/2006/custom-properties" xmlns:vt="http://schemas.openxmlformats.org/officeDocument/2006/docPropsVTypes"/>
</file>