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(Dakar,</w:t>
      </w:r>
      <w:r>
        <w:t xml:space="preserve"> </w:t>
      </w:r>
      <w:r>
        <w:t xml:space="preserve">Senegal)</w:t>
      </w:r>
    </w:p>
    <w:bookmarkStart w:id="26" w:name="X8873f933b3b87b516ecab4f09e69054cd48232c"/>
    <w:p>
      <w:pPr>
        <w:pStyle w:val="Heading1"/>
      </w:pPr>
      <w:r>
        <w:t xml:space="preserve">Statement of Purpose: Pursuing Excellence as a Human Resources Manager in Dakar, Senegal</w:t>
      </w:r>
    </w:p>
    <w:p>
      <w:pPr>
        <w:pStyle w:val="FirstParagraph"/>
      </w:pPr>
      <w:r>
        <w:t xml:space="preserve">From the vibrant energy of Dakar’s bustling markets to the serene beauty of its coastline, I have long been captivated by Senegal’s unique cultural tapestry and dynamic economic potential. It is within this inspiring context that I submit my application for the Human Resources Manager position at your esteemed organization in Dakar. My professional journey has been meticulously shaped by a profound commitment to nurturing people-centered HR practices that resonate with Senegalese values while driving organizational excellence in West Africa’s most influential economic hub.</w:t>
      </w:r>
    </w:p>
    <w:bookmarkStart w:id="20" w:name="X3a3cfe97f2bb8f346a8f3debaa884a2cced355c"/>
    <w:p>
      <w:pPr>
        <w:pStyle w:val="Heading2"/>
      </w:pPr>
      <w:r>
        <w:t xml:space="preserve">Rooted in Cultural Intelligence and Professional Excellence</w:t>
      </w:r>
    </w:p>
    <w:p>
      <w:pPr>
        <w:pStyle w:val="FirstParagraph"/>
      </w:pPr>
      <w:r>
        <w:t xml:space="preserve">My academic foundation in Industrial Relations from Cheikh Anta Diop University in Dakar provided more than theoretical knowledge—it cultivated a deep understanding of Senegalese labor dynamics. Courses such as "Labor Legislation in Francophone Africa" and "Negotiation Strategies in West African Contexts" equipped me with nuanced insights into the legal frameworks governing workplace relations across Senegal’s diverse sectors. This academic grounding was reinforced through my 7-year tenure at a leading Dakar-based multinational corporation, where I managed HR operations for over 450 employees spanning French, Wolof, and Serer cultural backgrounds. I implemented a culturally adaptive performance review system that reduced turnover by 32% by integrating Senegalese concepts of *wolofu* (respect for hierarchy) and *serr* (community accountability) into professional development frameworks—proving that HR strategies must honor local ethos to thrive.</w:t>
      </w:r>
    </w:p>
    <w:bookmarkEnd w:id="20"/>
    <w:bookmarkStart w:id="21" w:name="addressing-dakars-unique-hr-challenges"/>
    <w:p>
      <w:pPr>
        <w:pStyle w:val="Heading2"/>
      </w:pPr>
      <w:r>
        <w:t xml:space="preserve">Addressing Dakar's Unique HR Challenges</w:t>
      </w:r>
    </w:p>
    <w:p>
      <w:pPr>
        <w:pStyle w:val="FirstParagraph"/>
      </w:pPr>
      <w:r>
        <w:t xml:space="preserve">Dakar’s rapid urbanization and economic diversification present both opportunities and complexities for HR leadership. Having navigated these realities firsthand, I recognize that effective talent management here requires more than global best practices—it demands contextual innovation. When Senegalese youth unemployment reached 32% in 2023, I spearheaded a partnership with the National Agency for Employment to develop a digital skills academy targeting women in Dakar’s informal sectors. This initiative, now scaled across three regional centers, has placed over 1,500 young Senegalese into formal employment while addressing the critical gender gap in technical roles—a testament to my ability to align HR strategy with national development priorities.</w:t>
      </w:r>
    </w:p>
    <w:p>
      <w:pPr>
        <w:pStyle w:val="BodyText"/>
      </w:pPr>
      <w:r>
        <w:t xml:space="preserve">Furthermore, I understand that Dakar’s labor laws are evolving rapidly. My expertise in navigating the 2021 Labor Code amendments—particularly those concerning remote work flexibility and social security for gig workers—ensured our company’s compliance while maintaining competitive advantage in talent acquisition. In a region where 47% of businesses cite cultural misalignment as the top HR challenge (per ILO Senegal 2023), my approach integrates *teranga* (hospitality) into onboarding programs and uses community engagement events to build trust—transforming HR from a bureaucratic function into a strategic partner in workplace cohesion.</w:t>
      </w:r>
    </w:p>
    <w:bookmarkEnd w:id="21"/>
    <w:bookmarkStart w:id="22" w:name="Xf3a4d86090f4f4051969238fc01edf60de6982a"/>
    <w:p>
      <w:pPr>
        <w:pStyle w:val="Heading2"/>
      </w:pPr>
      <w:r>
        <w:t xml:space="preserve">Strategic Vision for Dakar's Talent Ecosystem</w:t>
      </w:r>
    </w:p>
    <w:p>
      <w:pPr>
        <w:pStyle w:val="FirstParagraph"/>
      </w:pPr>
      <w:r>
        <w:t xml:space="preserve">As your future HR Manager, I will champion three pillars directly responsive to Dakar’s business landscape: (1) **Localized Leadership Development**—creating a "Dakar Talent Accelerator" program with Senegalese business leaders to mentor next-generation managers; (2) **Inclusive Growth**—expanding our recruitment pipeline to include vocational schools in Thiès and Kaolack, regions historically underserved by Dakar-based corporations; and (3) **Sustainable Workforce Planning**—leveraging Senegal’s "Digital 2025" strategy to develop AI-driven HR analytics that predict talent needs across key sectors like renewable energy and digital services.</w:t>
      </w:r>
    </w:p>
    <w:p>
      <w:pPr>
        <w:pStyle w:val="BodyText"/>
      </w:pPr>
      <w:r>
        <w:t xml:space="preserve">My recent project with a Dakar-based agri-tech startup exemplifies this vision. By designing a hybrid work model that respects traditional family structures (allowing flexible hours for childcare obligations common in Senegalese households), we increased productivity by 27% while attracting top talent from rural areas—proving that HR innovation must serve both organizational and societal needs.</w:t>
      </w:r>
    </w:p>
    <w:bookmarkEnd w:id="22"/>
    <w:bookmarkStart w:id="23" w:name="why-dakar-why-now"/>
    <w:p>
      <w:pPr>
        <w:pStyle w:val="Heading2"/>
      </w:pPr>
      <w:r>
        <w:t xml:space="preserve">Why Dakar? Why Now?</w:t>
      </w:r>
    </w:p>
    <w:p>
      <w:pPr>
        <w:pStyle w:val="FirstParagraph"/>
      </w:pPr>
      <w:r>
        <w:t xml:space="preserve">Senegele is not merely a location but a crucible of opportunity. With Dakar positioned as Africa’s leading logistics hub (thanks to the new Port of Ndayane) and host to ECOWAS headquarters, HR professionals who understand this ecosystem are pivotal to regional influence. My decision to pursue this role in Dakar—rather than pursuing opportunities abroad—is rooted in a conviction that Senegal’s greatest asset is its people. I’ve witnessed how empowered employees at local enterprises like Senelec and Star Africaine drive innovation; my mission is to replicate this model across your organization.</w:t>
      </w:r>
    </w:p>
    <w:p>
      <w:pPr>
        <w:pStyle w:val="BodyText"/>
      </w:pPr>
      <w:r>
        <w:t xml:space="preserve">Moreover, I am acutely aware of Dakar’s unique challenges: infrastructure constraints requiring creative solutions (like offline HR portals for rural branches), the need for multilingual communication in French/Wolof/English contexts, and the imperative to bridge generational gaps in a workforce where 68% are under 30. My experience managing teams across Dakar, Saint-Louis, and Ziguinchor has honed my ability to navigate these nuances—from resolving cultural misunderstandings during collective decision-making sessions to implementing mobile-based payroll systems that reach employees in remote areas.</w:t>
      </w:r>
    </w:p>
    <w:bookmarkEnd w:id="23"/>
    <w:bookmarkStart w:id="24" w:name="commitment-to-sustainable-impact"/>
    <w:p>
      <w:pPr>
        <w:pStyle w:val="Heading2"/>
      </w:pPr>
      <w:r>
        <w:t xml:space="preserve">Commitment to Sustainable Impact</w:t>
      </w:r>
    </w:p>
    <w:p>
      <w:pPr>
        <w:pStyle w:val="FirstParagraph"/>
      </w:pPr>
      <w:r>
        <w:t xml:space="preserve">My HR philosophy centers on the principle that talent development is national development. In Dakar, where only 18% of workers have formal HR training (World Bank), I will establish a "HR Ambassador Network" recruiting senior staff from your organization to mentor emerging professionals at local universities. This initiative will address both immediate talent gaps and Senegal’s long-term goal of building self-sustaining HR ecosystems—turning our workplace into a catalyst for broader economic transformation.</w:t>
      </w:r>
    </w:p>
    <w:p>
      <w:pPr>
        <w:pStyle w:val="BodyText"/>
      </w:pPr>
      <w:r>
        <w:t xml:space="preserve">I have chosen Dakar not as a destination, but as my home for the next decade. As I write this statement under the shade of a baobab tree near my neighborhood in Ouakam, I envision collaborating with your team to create an HR model that reflects Senegal’s spirit: dynamic yet rooted, modern yet respectful of tradition. My qualifications—blending academic rigor, on-the-ground Dakar experience, and strategic foresight—align precisely with the leadership your organization requires to thrive in this pivotal moment for Senegalese business.</w:t>
      </w:r>
    </w:p>
    <w:bookmarkEnd w:id="24"/>
    <w:bookmarkStart w:id="25" w:name="conclusion-a-partnership-for-tomorrow"/>
    <w:p>
      <w:pPr>
        <w:pStyle w:val="Heading2"/>
      </w:pPr>
      <w:r>
        <w:t xml:space="preserve">Conclusion: A Partnership for Tomorrow</w:t>
      </w:r>
    </w:p>
    <w:p>
      <w:pPr>
        <w:pStyle w:val="FirstParagraph"/>
      </w:pPr>
      <w:r>
        <w:t xml:space="preserve">Dakar’s future is being written by those who invest in its people. As your Human Resources Manager, I will ensure that every policy, program, and decision embodies this truth. I am eager to bring my expertise in culturally intelligent HR management to your team—transforming talent into a strategic asset while contributing meaningfully to Senegal’s journey as Africa’s most dynamic human capital leader. My commitment is not just professional; it is deeply personal. Let us build the future of work together, one Senegalese employee at a time.</w:t>
      </w:r>
    </w:p>
    <w:p>
      <w:pPr>
        <w:pStyle w:val="BodyText"/>
      </w:pPr>
      <w:r>
        <w:t xml:space="preserve">Respectfully submitted,</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(Dakar, Senegal)</dc:title>
  <dc:creator/>
  <dc:language>en</dc:language>
  <cp:keywords/>
  <dcterms:created xsi:type="dcterms:W3CDTF">2025-12-09T19:58:47Z</dcterms:created>
  <dcterms:modified xsi:type="dcterms:W3CDTF">2025-12-09T19:58:47Z</dcterms:modified>
</cp:coreProperties>
</file>

<file path=docProps/custom.xml><?xml version="1.0" encoding="utf-8"?>
<Properties xmlns="http://schemas.openxmlformats.org/officeDocument/2006/custom-properties" xmlns:vt="http://schemas.openxmlformats.org/officeDocument/2006/docPropsVTypes"/>
</file>