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7" w:name="X18b49b09e9fef3ff2897eb5e00500cf3c8d0435"/>
    <w:p>
      <w:pPr>
        <w:pStyle w:val="Heading1"/>
      </w:pPr>
      <w:r>
        <w:t xml:space="preserve">Statement of Purpose: Pursuing Excellence as a Human Resources Manager in Johannesburg, South Africa</w:t>
      </w:r>
    </w:p>
    <w:p>
      <w:pPr>
        <w:pStyle w:val="FirstParagraph"/>
      </w:pPr>
      <w:r>
        <w:t xml:space="preserve">As I prepare to submit my application for the position of Human Resources Manager at your esteemed organization in Johannesburg, I am compelled to articulate a clear vision that aligns my professional aspirations with the dynamic socio-economic landscape of South Africa. This Statement of Purpose reflects not merely my career trajectory, but a profound commitment to advancing human capital strategies within South Africa's most pivotal business hub—Johannesburg. Having dedicated over a decade to HR leadership across multinational corporations and local enterprises in Gauteng, I am positioned to deliver transformative value that resonates with the unique demands of this role in Johannesburg.</w:t>
      </w:r>
    </w:p>
    <w:bookmarkStart w:id="20" w:name="X30f6fc4065e03ca778c20734577ea69266db8c1"/>
    <w:p>
      <w:pPr>
        <w:pStyle w:val="Heading2"/>
      </w:pPr>
      <w:r>
        <w:t xml:space="preserve">Contextualizing My Journey Within South Africa’s HR Ecosystem</w:t>
      </w:r>
    </w:p>
    <w:p>
      <w:pPr>
        <w:pStyle w:val="FirstParagraph"/>
      </w:pPr>
      <w:r>
        <w:t xml:space="preserve">My professional evolution has been deeply rooted in understanding South Africa's complex labor landscape. As a certified Professional HR Practitioner (PRSA) with advanced certifications in Labour Relations (LRC) and Compensation Management, I have navigated the intricacies of the Labour Relations Act, Basic Conditions of Employment Act, and Protection of Personal Information Act. In Johannesburg—a city where 25% of South Africa’s GDP is generated—I have implemented HR frameworks that balance legal compliance with cultural sensitivity. For instance, at a leading financial institution in Sandton, I redesigned succession planning to incorporate Broad-Based Black Economic Empowerment (BBBEE) targets while simultaneously reducing leadership pipeline gaps by 37%. This experience taught me that effective Human Resources Management in South Africa Johannesburg is not transactional; it is a strategic catalyst for inclusive economic growth.</w:t>
      </w:r>
    </w:p>
    <w:bookmarkEnd w:id="20"/>
    <w:bookmarkStart w:id="21" w:name="Xc938b2ea8fc5c65f2a18f0ebb8778b57becb5df"/>
    <w:p>
      <w:pPr>
        <w:pStyle w:val="Heading2"/>
      </w:pPr>
      <w:r>
        <w:t xml:space="preserve">Strategic Alignment with Johannesburg’s Business Imperatives</w:t>
      </w:r>
    </w:p>
    <w:p>
      <w:pPr>
        <w:pStyle w:val="FirstParagraph"/>
      </w:pPr>
      <w:r>
        <w:t xml:space="preserve">Johannesburg’s business environment demands HR professionals who grasp both global best practices and localized realities. My tenure managing 300+ employee relations cases across mining, retail, and tech sectors in Gauteng revealed that talent retention hinges on addressing South Africa-specific challenges: skills shortages in critical sectors (notably IT and engineering), wage disparities rooted in historical inequities, and the need for trauma-informed leadership amid high crime rates. In my previous role at a multinational manufacturing firm near Germiston, I spearheaded a mental health initiative that reduced absenteeism by 28%—a direct response to Johannesburg’s socio-economic pressures. This project demonstrated my ability to translate policy into practice: integrating National Health Insurance (NHI) readiness with employee wellness programs while ensuring alignment with the Employment Equity Act.</w:t>
      </w:r>
    </w:p>
    <w:bookmarkEnd w:id="21"/>
    <w:bookmarkStart w:id="22" w:name="X832b05ffd3c9b97faa0b91cf529e49140717f14"/>
    <w:p>
      <w:pPr>
        <w:pStyle w:val="Heading2"/>
      </w:pPr>
      <w:r>
        <w:t xml:space="preserve">Building Inclusive Cultures for a Diverse Johannesburg Workforce</w:t>
      </w:r>
    </w:p>
    <w:p>
      <w:pPr>
        <w:pStyle w:val="FirstParagraph"/>
      </w:pPr>
      <w:r>
        <w:t xml:space="preserve">The heart of my HR philosophy lies in fostering workplaces where diversity drives innovation. South Africa’s Constitution guarantees equality, yet achieving this requires intentional systems. As an HR Manager at a prominent retail chain with operations across Johannesburg and Soweto, I championed the "You Belong" program—restructuring recruitment to source talent from historically disadvantaged communities while providing mentorship for women in STEM roles. This initiative directly contributed to a 40% increase in female leadership representation within two years. In Johannesburg, where cultural diversity spans 11 official languages and intersects with varying socio-economic backgrounds, such programs are not just ethical—they are business imperatives. My approach emphasizes active listening through quarterly "Voice of the Employee" forums held across city branches, ensuring HR strategies emerge from ground-level insights rather than theoretical assumptions.</w:t>
      </w:r>
    </w:p>
    <w:bookmarkEnd w:id="22"/>
    <w:bookmarkStart w:id="23" w:name="Xd89b8f70548536c832254fc13c1df740c2086b0"/>
    <w:p>
      <w:pPr>
        <w:pStyle w:val="Heading2"/>
      </w:pPr>
      <w:r>
        <w:t xml:space="preserve">Adapting to Johannesburg’s Evolving Workforce Trends</w:t>
      </w:r>
    </w:p>
    <w:p>
      <w:pPr>
        <w:pStyle w:val="FirstParagraph"/>
      </w:pPr>
      <w:r>
        <w:t xml:space="preserve">The post-pandemic era has intensified HR challenges unique to South Africa Johannesburg. I have proactively addressed these through data-driven solutions: Implementing a hybrid work framework at my last organization that reduced office costs by 19% while maintaining productivity, all within the context of South Africa’s unreliable broadband infrastructure in townships. Additionally, recognizing that 68% of Johannesburg’s workforce is under 35 (per Stats SA), I developed a digital upskilling program partnering with local TVET colleges—aligning with national youth employment initiatives. My expertise extends to managing labor disputes; I recently mediated a complex retrenchment case at a logistics firm near the Johannesburg Airport, preserving 150+ jobs through strategic restructuring that adhered to the Commission for Conciliation, Mediation and Arbitration (CCMA) protocols. These experiences cement my ability to navigate volatile economic climates while safeguarding employee welfare.</w:t>
      </w:r>
    </w:p>
    <w:bookmarkEnd w:id="23"/>
    <w:bookmarkStart w:id="24" w:name="Xffba90015733c60a3901065dbb39888851583ea"/>
    <w:p>
      <w:pPr>
        <w:pStyle w:val="Heading2"/>
      </w:pPr>
      <w:r>
        <w:t xml:space="preserve">Commitment to Sustainable Impact in South Africa</w:t>
      </w:r>
    </w:p>
    <w:p>
      <w:pPr>
        <w:pStyle w:val="FirstParagraph"/>
      </w:pPr>
      <w:r>
        <w:t xml:space="preserve">My aspiration transcends managing HR functions—it is about building equitable systems that strengthen communities. I am deeply committed to the National Development Plan’s vision of "a society where everyone has access to opportunity," which resonates through my volunteer work with the Johannesburg-based NGO, Youth Empowerment Network. There, I mentor unemployed graduates in CV development and interview techniques, directly addressing skills gaps that hinder South Africa’s economic progress. This mirrors my corporate approach: aligning talent development with national priorities like the National Skills Development Strategy. In Johannesburg—a city grappling with unemployment rates exceeding 30%—HR professionals must be architects of social mobility, not just administrators.</w:t>
      </w:r>
    </w:p>
    <w:bookmarkEnd w:id="24"/>
    <w:bookmarkStart w:id="25" w:name="why-johannesburg-why-now"/>
    <w:p>
      <w:pPr>
        <w:pStyle w:val="Heading2"/>
      </w:pPr>
      <w:r>
        <w:t xml:space="preserve">Why Johannesburg? Why Now?</w:t>
      </w:r>
    </w:p>
    <w:p>
      <w:pPr>
        <w:pStyle w:val="FirstParagraph"/>
      </w:pPr>
      <w:r>
        <w:t xml:space="preserve">Johannesburg represents more than a location; it is the nerve center of Africa’s economic renaissance. My decision to pursue this HR Manager role here stems from its unparalleled opportunity to impact 15 million people across Gauteng. I am energized by the city’s emerging tech hubs in Tsepsi and its historical significance as a symbol of reconciliation—a microcosm of South Africa’s journey toward unity through diversity. The challenges we face—from addressing legacy inequities to harnessing young talent—demand leaders who understand that HR is the engine of sustainable business growth. I am eager to bring my expertise in strategic workforce planning, ethical leadership, and community-focused HR initiatives to your organization, contributing directly to Johannesburg’s evolution as Africa’s most dynamic business capital.</w:t>
      </w:r>
    </w:p>
    <w:bookmarkEnd w:id="25"/>
    <w:bookmarkStart w:id="26" w:name="Xe2f037143763ea422e622cd054f047cb6ab50cd"/>
    <w:p>
      <w:pPr>
        <w:pStyle w:val="Heading2"/>
      </w:pPr>
      <w:r>
        <w:t xml:space="preserve">Conclusion: A Vision for South Africa Johannesburg</w:t>
      </w:r>
    </w:p>
    <w:p>
      <w:pPr>
        <w:pStyle w:val="FirstParagraph"/>
      </w:pPr>
      <w:r>
        <w:t xml:space="preserve">This Statement of Purpose encapsulates my professional ethos: To be a steward of human potential within South Africa’s unique context. As a Human Resources Manager, I will not merely manage compliance but cultivate cultures where every employee in Johannesburg can thrive—regardless of background, geography, or circumstance. I am prepared to leverage my expertise in South African labor law, diversity strategy, and data-driven HR transformation to drive measurable outcomes that advance your company’s mission while contributing to the nation’s broader socio-economic narrative. In a city where every workplace is a microcosm of South Africa’s promise and challenges, I am ready to lead with integrity, innovation, and unwavering commitment. Thank you for considering my application—I eagerly anticipate the opportunity to contribute to Johannesburg's future as your next Human Resources Manager.</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Johannesburg, South Africa</dc:title>
  <dc:creator/>
  <dc:language>en</dc:language>
  <cp:keywords/>
  <dcterms:created xsi:type="dcterms:W3CDTF">2025-12-09T17:01:27Z</dcterms:created>
  <dcterms:modified xsi:type="dcterms:W3CDTF">2025-12-09T17:01:27Z</dcterms:modified>
</cp:coreProperties>
</file>

<file path=docProps/custom.xml><?xml version="1.0" encoding="utf-8"?>
<Properties xmlns="http://schemas.openxmlformats.org/officeDocument/2006/custom-properties" xmlns:vt="http://schemas.openxmlformats.org/officeDocument/2006/docPropsVTypes"/>
</file>