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Barcelona</w:t>
      </w:r>
    </w:p>
    <w:bookmarkStart w:id="26" w:name="X9cb59f4edbdb0dd7d14616628b6bc89775afec2"/>
    <w:p>
      <w:pPr>
        <w:pStyle w:val="Heading1"/>
      </w:pPr>
      <w:r>
        <w:t xml:space="preserve">Statement of Purpose: Advancing Human Capital Strategy as a Human Resources Manager in Spain Barcelona</w:t>
      </w:r>
    </w:p>
    <w:p>
      <w:pPr>
        <w:pStyle w:val="FirstParagraph"/>
      </w:pPr>
      <w:r>
        <w:t xml:space="preserve">The pursuit of excellence in human resources is not merely a career path for me—it is a profound commitment to fostering environments where people thrive, organizations flourish, and societal values align with workplace dynamics. With an unwavering focus on strategic talent management, inclusive leadership, and cultural intelligence, I am submitting this Statement of Purpose to pursue the role of Human Resources Manager at an esteemed organization in Barcelona, Spain. My ambition is deeply intertwined with Barcelona’s unique socio-economic landscape—a city that epitomizes innovation, diversity, and a progressive approach to labor relations within the European context.</w:t>
      </w:r>
    </w:p>
    <w:bookmarkStart w:id="20" w:name="academic-and-professional-foundation"/>
    <w:p>
      <w:pPr>
        <w:pStyle w:val="Heading2"/>
      </w:pPr>
      <w:r>
        <w:t xml:space="preserve">Academic and Professional Foundation</w:t>
      </w:r>
    </w:p>
    <w:p>
      <w:pPr>
        <w:pStyle w:val="FirstParagraph"/>
      </w:pPr>
      <w:r>
        <w:t xml:space="preserve">I hold a Master of Science in Human Resource Management from the Universitat Pompeu Fabra in Barcelona—a decision rooted in my desire to understand Spain’s nuanced labor market firsthand. During my studies, I immersed myself in Spain’s comprehensive regulatory framework, particularly the</w:t>
      </w:r>
      <w:r>
        <w:t xml:space="preserve"> </w:t>
      </w:r>
      <w:r>
        <w:rPr>
          <w:iCs/>
          <w:i/>
        </w:rPr>
        <w:t xml:space="preserve">Estatuto de los Trabajadores</w:t>
      </w:r>
      <w:r>
        <w:t xml:space="preserve"> </w:t>
      </w:r>
      <w:r>
        <w:t xml:space="preserve">(Workers' Statute) and recent reforms like the</w:t>
      </w:r>
      <w:r>
        <w:t xml:space="preserve"> </w:t>
      </w:r>
      <w:r>
        <w:rPr>
          <w:iCs/>
          <w:i/>
        </w:rPr>
        <w:t xml:space="preserve">Real Decreto 1093/2015</w:t>
      </w:r>
      <w:r>
        <w:t xml:space="preserve"> </w:t>
      </w:r>
      <w:r>
        <w:t xml:space="preserve">governing remote work and flexible schedules. This academic grounding was complemented by practical experience as an HR Intern at a multinational tech firm in Madrid, where I managed cross-cultural onboarding for 50+ employees across Spanish, German, and Portuguese teams. I spearheaded a diversity initiative that reduced gender turnover by 22% within six months—a testament to my belief that inclusive practices drive measurable business outcomes.</w:t>
      </w:r>
    </w:p>
    <w:bookmarkEnd w:id="20"/>
    <w:bookmarkStart w:id="21" w:name="X69f6b8eb74f3bee3e054a5c509b86bc7c9dfbed"/>
    <w:p>
      <w:pPr>
        <w:pStyle w:val="Heading2"/>
      </w:pPr>
      <w:r>
        <w:t xml:space="preserve">Why Barcelona? Understanding the Local HR Landscape</w:t>
      </w:r>
    </w:p>
    <w:p>
      <w:pPr>
        <w:pStyle w:val="FirstParagraph"/>
      </w:pPr>
      <w:r>
        <w:t xml:space="preserve">Barcelona is not just a city; it is a living laboratory for progressive human resources management. As Spain’s second-largest economy and a global hub for innovation, tourism, and creative industries, it faces unique HR challenges: balancing Catalan cultural identity with EU-wide compliance, navigating seasonal workforce fluctuations in tourism (a sector employing 17% of Barcelona’s labor force), and integrating a multilingual workforce where Catalan, Spanish, English, and other languages coexist daily. My time studying in Barcelona has immersed me in this ecosystem. I’ve observed how leading companies like Mercadona and startups in the 22@Barcelona innovation district prioritize</w:t>
      </w:r>
      <w:r>
        <w:t xml:space="preserve"> </w:t>
      </w:r>
      <w:r>
        <w:rPr>
          <w:iCs/>
          <w:i/>
        </w:rPr>
        <w:t xml:space="preserve">human capital development</w:t>
      </w:r>
      <w:r>
        <w:t xml:space="preserve"> </w:t>
      </w:r>
      <w:r>
        <w:t xml:space="preserve">not as a cost center but as a strategic asset—exactly the philosophy I aspire to champion.</w:t>
      </w:r>
    </w:p>
    <w:p>
      <w:pPr>
        <w:pStyle w:val="BodyText"/>
      </w:pPr>
      <w:r>
        <w:t xml:space="preserve">I am particularly inspired by Barcelona’s commitment to social responsibility. The city’s</w:t>
      </w:r>
      <w:r>
        <w:t xml:space="preserve"> </w:t>
      </w:r>
      <w:r>
        <w:rPr>
          <w:iCs/>
          <w:i/>
        </w:rPr>
        <w:t xml:space="preserve">Buen Vivir</w:t>
      </w:r>
      <w:r>
        <w:t xml:space="preserve"> </w:t>
      </w:r>
      <w:r>
        <w:t xml:space="preserve">(Good Living) initiative, which embeds sustainability and well-being into urban planning, mirrors my HR ethos: organizations must serve people as much as they serve profit. In my previous role at a sustainable fashion brand in Madrid, I designed a wellness program aligned with Spain’s National Plan for Mental Health (2023), resulting in a 30% increase in employee engagement scores—proof that HR strategy directly impacts community well-being.</w:t>
      </w:r>
    </w:p>
    <w:bookmarkEnd w:id="21"/>
    <w:bookmarkStart w:id="22" w:name="X69a1e92bb2a1704336517a5e03951696def28f8"/>
    <w:p>
      <w:pPr>
        <w:pStyle w:val="Heading2"/>
      </w:pPr>
      <w:r>
        <w:t xml:space="preserve">Strategic Vision for Human Resources Management</w:t>
      </w:r>
    </w:p>
    <w:p>
      <w:pPr>
        <w:pStyle w:val="FirstParagraph"/>
      </w:pPr>
      <w:r>
        <w:t xml:space="preserve">As a Human Resources Manager in Spain Barcelona, I envision implementing three pillars of transformation:</w:t>
      </w:r>
    </w:p>
    <w:p>
      <w:pPr>
        <w:numPr>
          <w:ilvl w:val="0"/>
          <w:numId w:val="1001"/>
        </w:numPr>
        <w:pStyle w:val="Compact"/>
      </w:pPr>
      <w:r>
        <w:rPr>
          <w:bCs/>
          <w:b/>
        </w:rPr>
        <w:t xml:space="preserve">Cultural Integration through Localization:</w:t>
      </w:r>
      <w:r>
        <w:t xml:space="preserve"> </w:t>
      </w:r>
      <w:r>
        <w:t xml:space="preserve">Developing tailored onboarding programs that honor Catalan identity (e.g., incorporating</w:t>
      </w:r>
      <w:r>
        <w:t xml:space="preserve"> </w:t>
      </w:r>
      <w:r>
        <w:rPr>
          <w:iCs/>
          <w:i/>
        </w:rPr>
        <w:t xml:space="preserve">diada de Sant Jordi</w:t>
      </w:r>
      <w:r>
        <w:t xml:space="preserve"> </w:t>
      </w:r>
      <w:r>
        <w:t xml:space="preserve">into company celebrations) while ensuring seamless integration for international talent. This respects local traditions without compromising Spain’s EU-wide labor standards.</w:t>
      </w:r>
    </w:p>
    <w:p>
      <w:pPr>
        <w:numPr>
          <w:ilvl w:val="0"/>
          <w:numId w:val="1001"/>
        </w:numPr>
        <w:pStyle w:val="Compact"/>
      </w:pPr>
      <w:r>
        <w:rPr>
          <w:bCs/>
          <w:b/>
        </w:rPr>
        <w:t xml:space="preserve">Talent Pipeline for Barcelona’s Growth Sectors:</w:t>
      </w:r>
      <w:r>
        <w:t xml:space="preserve"> </w:t>
      </w:r>
      <w:r>
        <w:t xml:space="preserve">Partnering with institutions like the Barcelona Tech City initiative to build university partnerships focused on upskilling in AI-driven HR analytics—a critical gap as 68% of Catalan businesses adopt AI tools (2023 Iberian HR Report).</w:t>
      </w:r>
    </w:p>
    <w:p>
      <w:pPr>
        <w:numPr>
          <w:ilvl w:val="0"/>
          <w:numId w:val="1001"/>
        </w:numPr>
        <w:pStyle w:val="Compact"/>
      </w:pPr>
      <w:r>
        <w:rPr>
          <w:bCs/>
          <w:b/>
        </w:rPr>
        <w:t xml:space="preserve">Compliance-Driven Innovation:</w:t>
      </w:r>
      <w:r>
        <w:t xml:space="preserve"> </w:t>
      </w:r>
      <w:r>
        <w:t xml:space="preserve">Leveraging Spain’s robust labor protections (e.g., the</w:t>
      </w:r>
      <w:r>
        <w:t xml:space="preserve"> </w:t>
      </w:r>
      <w:r>
        <w:rPr>
          <w:iCs/>
          <w:i/>
        </w:rPr>
        <w:t xml:space="preserve">Ley Orgánica de Protección de Datos</w:t>
      </w:r>
      <w:r>
        <w:t xml:space="preserve">) to build trust. My experience implementing GDPR-compliant data frameworks reduced HR compliance risks by 40% at my last role.</w:t>
      </w:r>
    </w:p>
    <w:bookmarkEnd w:id="22"/>
    <w:bookmarkStart w:id="23" w:name="X476fa12570cde4f87202ebeea5ef3187dc0d2b1"/>
    <w:p>
      <w:pPr>
        <w:pStyle w:val="Heading2"/>
      </w:pPr>
      <w:r>
        <w:t xml:space="preserve">Alignment with Barcelona’s Socio-Economic Vision</w:t>
      </w:r>
    </w:p>
    <w:p>
      <w:pPr>
        <w:pStyle w:val="FirstParagraph"/>
      </w:pPr>
      <w:r>
        <w:t xml:space="preserve">Barcelona’s ambition to become a "15-Minute City" (where all essential services are within a 15-minute walk) extends to workplace design. I aim to advocate for flexible work models that align with this vision—such as hybrid schedules reducing commuting stress, which correlates with Barcelona’s high productivity rates (40% above EU average in creative sectors). Furthermore, I am committed to advancing Spain’s</w:t>
      </w:r>
      <w:r>
        <w:t xml:space="preserve"> </w:t>
      </w:r>
      <w:r>
        <w:rPr>
          <w:iCs/>
          <w:i/>
        </w:rPr>
        <w:t xml:space="preserve">Plan de Igualdad</w:t>
      </w:r>
      <w:r>
        <w:t xml:space="preserve"> </w:t>
      </w:r>
      <w:r>
        <w:t xml:space="preserve">(Equality Plan) by embedding gender equity metrics into performance evaluations—a priority echoed in Barcelona’s Municipal Equality Plan 2023-2035.</w:t>
      </w:r>
    </w:p>
    <w:bookmarkEnd w:id="23"/>
    <w:bookmarkStart w:id="24" w:name="my-commitment-to-barcelonas-future"/>
    <w:p>
      <w:pPr>
        <w:pStyle w:val="Heading2"/>
      </w:pPr>
      <w:r>
        <w:t xml:space="preserve">My Commitment to Barcelona’s Future</w:t>
      </w:r>
    </w:p>
    <w:p>
      <w:pPr>
        <w:pStyle w:val="FirstParagraph"/>
      </w:pPr>
      <w:r>
        <w:t xml:space="preserve">This is more than a job; it is a pledge to contribute to Barcelona’s human capital legacy. I recognize that Spain’s labor market faces challenges: high youth unemployment (18.7% in 2023), skills gaps in tech, and the need for greater gender balance in leadership (only 25% of board seats held by women). As a Human Resources Manager, I will address these through data-driven solutions—such as creating apprenticeship pathways with Barcelona’s vocational training centers (</w:t>
      </w:r>
      <w:r>
        <w:rPr>
          <w:iCs/>
          <w:i/>
        </w:rPr>
        <w:t xml:space="preserve">Formación Profesional</w:t>
      </w:r>
      <w:r>
        <w:t xml:space="preserve">) to bridge the skills gap. My goal is not just to manage HR functions but to position Barcelona as a model for humane, strategic workforce development across Europe.</w:t>
      </w:r>
    </w:p>
    <w:bookmarkEnd w:id="24"/>
    <w:bookmarkStart w:id="25" w:name="X5b0d58f83cd3c7e038d4057fadeef5542d3c5d2"/>
    <w:p>
      <w:pPr>
        <w:pStyle w:val="Heading2"/>
      </w:pPr>
      <w:r>
        <w:t xml:space="preserve">Conclusion: A Call for Collaborative Leadership</w:t>
      </w:r>
    </w:p>
    <w:p>
      <w:pPr>
        <w:pStyle w:val="FirstParagraph"/>
      </w:pPr>
      <w:r>
        <w:t xml:space="preserve">I bring over five years of HR strategy experience, a deep understanding of Spain’s legal and cultural context, and an unshakeable belief that people are the heartbeat of any organization. In Barcelona—a city where ancient traditions meet cutting-edge innovation—I am eager to translate this passion into action. I seek to join a company that values its workforce as much as its products or services, where the role of Human Resources Manager transcends administrative duties to become a catalyst for social progress.</w:t>
      </w:r>
    </w:p>
    <w:p>
      <w:pPr>
        <w:pStyle w:val="BodyText"/>
      </w:pPr>
      <w:r>
        <w:t xml:space="preserve">With this Statement of Purpose, I affirm my readiness to embrace the challenges and opportunities unique to Spain Barcelona. My journey is aligned with your mission: to build workplaces where every employee feels valued within the vibrant tapestry of Catalonia, contributing not only to business success but to Barcelona’s legacy as a global beacon of inclusive growth. I am prepared to bring my strategic vision, cultural fluency, and relentless dedication as your next Human Resources Manager.</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Barcelona</dc:title>
  <dc:creator/>
  <dc:language>en</dc:language>
  <cp:keywords/>
  <dcterms:created xsi:type="dcterms:W3CDTF">2026-07-23T05:12:36Z</dcterms:created>
  <dcterms:modified xsi:type="dcterms:W3CDTF">2026-07-23T05:12:36Z</dcterms:modified>
</cp:coreProperties>
</file>

<file path=docProps/custom.xml><?xml version="1.0" encoding="utf-8"?>
<Properties xmlns="http://schemas.openxmlformats.org/officeDocument/2006/custom-properties" xmlns:vt="http://schemas.openxmlformats.org/officeDocument/2006/docPropsVTypes"/>
</file>