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0" w:name="Xcf1639c3c2bb942ea2b569781410110d2feb1ff"/>
    <w:p>
      <w:pPr>
        <w:pStyle w:val="Heading1"/>
      </w:pPr>
      <w:r>
        <w:t xml:space="preserve">Statement of Purpose: Advancing Human Capital Excellence in Switzerland Zurich as a Human Resources Manager</w:t>
      </w:r>
    </w:p>
    <w:p>
      <w:pPr>
        <w:pStyle w:val="FirstParagraph"/>
      </w:pPr>
      <w:r>
        <w:t xml:space="preserve">With profound respect for the sophisticated business landscape of Switzerland and its unparalleled reputation for precision, integrity, and innovation, I submit this Statement of Purpose to express my unwavering commitment to serving as a Human Resources Manager within the dynamic ecosystem of Zurich. As Switzerland’s financial capital and a global hub for multinational corporations, Zurich demands HR leadership that seamlessly integrates deep cultural intelligence with strategic acumen. My career trajectory has been meticulously aligned with cultivating such expertise, preparing me to contribute meaningfully to your organization’s talent strategy in this unique environment.</w:t>
      </w:r>
    </w:p>
    <w:p>
      <w:pPr>
        <w:pStyle w:val="BodyText"/>
      </w:pPr>
      <w:r>
        <w:t xml:space="preserve">My professional journey began in multinational HR roles across Germany and the Netherlands, where I developed a rigorous understanding of European labor frameworks. However, it was my subsequent two years embedded within Zurich’s corporate sector that crystallized my purpose. I served as an HR Business Partner for a leading Swiss asset management firm on Limmatquai, navigating complex Swiss labor law (including the Federal Act on Data Protection and the Code of Obligations), collective bargaining agreements, and the nuanced expectations of a culturally diverse workforce spanning 40 nationalities. This experience taught me that effective HR in</w:t>
      </w:r>
      <w:r>
        <w:t xml:space="preserve"> </w:t>
      </w:r>
      <w:r>
        <w:rPr>
          <w:bCs/>
          <w:b/>
        </w:rPr>
        <w:t xml:space="preserve">Switzerland Zurich</w:t>
      </w:r>
      <w:r>
        <w:t xml:space="preserve"> </w:t>
      </w:r>
      <w:r>
        <w:t xml:space="preserve">transcends transactional compliance—it is about fostering an environment where Swiss precision meets global talent mobility, ensuring every employee feels valued within a framework of strict confidentiality and mutual respect.</w:t>
      </w:r>
    </w:p>
    <w:p>
      <w:pPr>
        <w:pStyle w:val="BodyText"/>
      </w:pPr>
      <w:r>
        <w:t xml:space="preserve">A core pillar of my philosophy as a</w:t>
      </w:r>
      <w:r>
        <w:t xml:space="preserve"> </w:t>
      </w:r>
      <w:r>
        <w:rPr>
          <w:bCs/>
          <w:b/>
        </w:rPr>
        <w:t xml:space="preserve">Human Resources Manager</w:t>
      </w:r>
      <w:r>
        <w:t xml:space="preserve"> </w:t>
      </w:r>
      <w:r>
        <w:t xml:space="preserve">is the belief that Switzerland’s competitive edge stems from its people. In Zurich, where innovation thrives in sectors like finance, life sciences, and technology, talent retention and development are not merely objectives but strategic imperatives. My approach centers on proactive workforce planning deeply attuned to</w:t>
      </w:r>
      <w:r>
        <w:t xml:space="preserve"> </w:t>
      </w:r>
      <w:r>
        <w:rPr>
          <w:bCs/>
          <w:b/>
        </w:rPr>
        <w:t xml:space="preserve">Switzerland Zurich</w:t>
      </w:r>
      <w:r>
        <w:t xml:space="preserve">'s unique market dynamics. For instance, I spearheaded a leadership pipeline initiative at my previous Zurich-based employer that reduced critical role vacancy cycles by 35% by aligning succession planning with Switzerland’s stringent mandatory retirement age regulations and local career progression norms. This was achieved through tailored development frameworks respecting Swiss cultural preferences for hierarchical clarity while promoting inclusive growth.</w:t>
      </w:r>
    </w:p>
    <w:p>
      <w:pPr>
        <w:pStyle w:val="BodyText"/>
      </w:pPr>
      <w:r>
        <w:t xml:space="preserve">Understanding the multilingual and multicultural fabric of Zurich is non-negotiable for HR leadership here. I am fluent in German (C1), English (Native), and possess professional proficiency in French—essential competencies for engaging effectively with employees, works councils, and regulatory bodies across Switzerland’s linguistic regions. This skill set enabled me to mediate a sensitive cultural integration challenge at a major Zurich pharmaceutical firm following an acquisition of a French-speaking entity. By facilitating workshops that respected both German efficiency and French collaborative traditions, I helped bridge communication gaps within 6 weeks, preventing potential conflict during the integration phase—a testament to how HR can be the true unifying force in</w:t>
      </w:r>
      <w:r>
        <w:t xml:space="preserve"> </w:t>
      </w:r>
      <w:r>
        <w:rPr>
          <w:bCs/>
          <w:b/>
        </w:rPr>
        <w:t xml:space="preserve">Switzerland Zurich</w:t>
      </w:r>
      <w:r>
        <w:t xml:space="preserve">'s complex business environment.</w:t>
      </w:r>
    </w:p>
    <w:p>
      <w:pPr>
        <w:pStyle w:val="BodyText"/>
      </w:pPr>
      <w:r>
        <w:t xml:space="preserve">Moreover, I recognize that Switzerland Zurich’s HR landscape is increasingly shaped by sustainability and ESG imperatives. As a certified SHRM Sustainability Specialist, I have integrated responsible talent practices into strategic HR operations. At my last role, I redesigned the firm’s employee wellness program to align with Swiss environmental standards (e.g., promoting cycling commuters via subsidized SwissPass subscriptions and partnering with Zurich-based eco-certified healthcare providers). This initiative not only improved employee well-being metrics by 28% but also reinforced the company’s ESG credentials within a market where such values are paramount. My commitment extends beyond compliance; it is about embedding sustainability into the very DNA of human capital strategy.</w:t>
      </w:r>
    </w:p>
    <w:p>
      <w:pPr>
        <w:pStyle w:val="BodyText"/>
      </w:pPr>
      <w:r>
        <w:t xml:space="preserve">What distinguishes my vision for HR leadership in</w:t>
      </w:r>
      <w:r>
        <w:t xml:space="preserve"> </w:t>
      </w:r>
      <w:r>
        <w:rPr>
          <w:bCs/>
          <w:b/>
        </w:rPr>
        <w:t xml:space="preserve">Switzerland Zurich</w:t>
      </w:r>
      <w:r>
        <w:t xml:space="preserve"> </w:t>
      </w:r>
      <w:r>
        <w:t xml:space="preserve">is a focus on leveraging technology without compromising the Swiss emphasis on personal relationship and privacy. I have implemented AI-driven talent analytics platforms (such as SAP SuccessFactors) that prioritize data sovereignty, ensuring all employee information remains fully compliant with Swiss GDPR standards. This digital transformation was executed alongside maintaining the traditional Swiss value of face-to-face engagement—using technology to enhance, not replace, the human element in HR processes like performance reviews and career counseling.</w:t>
      </w:r>
    </w:p>
    <w:p>
      <w:pPr>
        <w:pStyle w:val="BodyText"/>
      </w:pPr>
      <w:r>
        <w:t xml:space="preserve">I am particularly drawn to Zurich as a professional home because it embodies the ideal synergy between global ambition and local authenticity. The city’s blend of historic traditions and cutting-edge innovation mirrors my own HR philosophy: respecting established Swiss protocols while driving forward-thinking initiatives. My goal is not merely to manage HR functions, but to become a strategic partner who helps organizations in</w:t>
      </w:r>
      <w:r>
        <w:t xml:space="preserve"> </w:t>
      </w:r>
      <w:r>
        <w:rPr>
          <w:bCs/>
          <w:b/>
        </w:rPr>
        <w:t xml:space="preserve">Switzerland Zurich</w:t>
      </w:r>
      <w:r>
        <w:t xml:space="preserve"> </w:t>
      </w:r>
      <w:r>
        <w:t xml:space="preserve">unlock their most valuable asset—human potential—within the context of Swiss excellence. I aim to champion inclusive practices that honor Zurich’s diversity, advocate for ethical leadership that reflects Swiss values of neutrality and integrity, and build teams equipped to navigate the future with confidence.</w:t>
      </w:r>
    </w:p>
    <w:p>
      <w:pPr>
        <w:pStyle w:val="BodyText"/>
      </w:pPr>
      <w:r>
        <w:t xml:space="preserve">In conclusion, my expertise in Swiss labor law compliance, cultural intelligence for Zurich’s multinational workforce, strategic talent development acumen, and commitment to sustainable HR practices position me to make an immediate impact. I have dedicated my career to mastering the intricate HR landscape of</w:t>
      </w:r>
      <w:r>
        <w:t xml:space="preserve"> </w:t>
      </w:r>
      <w:r>
        <w:rPr>
          <w:bCs/>
          <w:b/>
        </w:rPr>
        <w:t xml:space="preserve">Switzerland Zurich</w:t>
      </w:r>
      <w:r>
        <w:t xml:space="preserve">, and I am eager to bring this specialized perspective to your team as a Human Resources Manager. Together, we can cultivate workplaces where Swiss precision meets global talent, fostering not just business success, but meaningful professional growth for every individual within our community. I welcome the opportunity to contribute my passion and expertise to the continued excellence of your organization in Switzerland’s most vibrant economic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2026-06-01T12:15:05Z</dcterms:created>
  <dcterms:modified xsi:type="dcterms:W3CDTF">2026-06-01T12:15:05Z</dcterms:modified>
</cp:coreProperties>
</file>

<file path=docProps/custom.xml><?xml version="1.0" encoding="utf-8"?>
<Properties xmlns="http://schemas.openxmlformats.org/officeDocument/2006/custom-properties" xmlns:vt="http://schemas.openxmlformats.org/officeDocument/2006/docPropsVTypes"/>
</file>