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7cb39dbb71c3cbe79a127d3b8ba91841d35de3b"/>
    <w:p>
      <w:pPr>
        <w:pStyle w:val="Heading1"/>
      </w:pPr>
      <w:r>
        <w:t xml:space="preserve">Statement of Purpose: Pursuing a Strategic Human Resources Manager Role in United Kingdom Manchester</w:t>
      </w:r>
    </w:p>
    <w:p>
      <w:pPr>
        <w:pStyle w:val="FirstParagraph"/>
      </w:pPr>
      <w:r>
        <w:rPr>
          <w:bCs/>
          <w:b/>
        </w:rPr>
        <w:t xml:space="preserve">Introduction and Professional Motivation:</w:t>
      </w:r>
    </w:p>
    <w:p>
      <w:pPr>
        <w:pStyle w:val="BodyText"/>
      </w:pPr>
      <w:r>
        <w:t xml:space="preserve">The pursuit of an ambitious career as a Human Resources Manager within the vibrant business landscape of the United Kingdom, specifically in Manchester, represents not merely a professional aspiration but a deeply held commitment to fostering inclusive, high-performing workplaces that drive sustainable growth. My Statement of Purpose outlines my proven expertise, strategic vision, and unwavering dedication to elevating HR practices in alignment with the unique demands and opportunities presented by Manchester’s dynamic economy. With over eight years of progressive experience shaping talent strategies across diverse sectors in the UK, I am now poised to contribute significantly to an organization based in Greater Manchester, where innovation and human capital are central to success.</w:t>
      </w:r>
    </w:p>
    <w:p>
      <w:pPr>
        <w:pStyle w:val="BodyText"/>
      </w:pPr>
      <w:r>
        <w:rPr>
          <w:bCs/>
          <w:b/>
        </w:rPr>
        <w:t xml:space="preserve">Professional Journey and Core Competencies:</w:t>
      </w:r>
    </w:p>
    <w:p>
      <w:pPr>
        <w:pStyle w:val="BodyText"/>
      </w:pPr>
      <w:r>
        <w:t xml:space="preserve">My career trajectory has been defined by a focus on transforming HR from a transactional function into a strategic business partner. In my most recent role as Senior HR Business Partner at a leading digital agency in Leeds, I spearheaded the redesign of performance management systems, reducing time-to-hire by 30% and improving employee retention rates by 25% within two years. I possess extensive proficiency in UK employment law, including navigating complex regulations under the Employment Rights Act 1996, ACAS guidelines for disciplinary procedures, and GDPR compliance – critical competencies for any Human Resources Manager operating within the United Kingdom. My expertise spans talent acquisition (leveraging platforms like LinkedIn Recruiter and local university partnerships), succession planning, employee engagement initiatives (including designing effective pulse surveys aligned with UK cultural norms), and change management during organizational restructuring.</w:t>
      </w:r>
    </w:p>
    <w:p>
      <w:pPr>
        <w:pStyle w:val="BodyText"/>
      </w:pPr>
      <w:r>
        <w:t xml:space="preserve">Crucially, my approach is grounded in data-driven decision-making. I have successfully implemented HRIS solutions like SAP SuccessFactors to centralize analytics on key metrics such as cost-per-hire, turnover by department, and diversity representation – directly supporting evidence-based strategies essential for modern UK workplaces. This analytical rigor ensures HR initiatives deliver tangible ROI and align with business objectives. Furthermore, my experience managing large-scale relocations (including moving operations from London to Manchester) has equipped me with the sensitivity required to navigate the distinct cultural nuances of Manchester’s workforce, which is renowned for its diversity and strong community ethos.</w:t>
      </w:r>
    </w:p>
    <w:p>
      <w:pPr>
        <w:pStyle w:val="BodyText"/>
      </w:pPr>
      <w:r>
        <w:rPr>
          <w:bCs/>
          <w:b/>
        </w:rPr>
        <w:t xml:space="preserve">Alignment with United Kingdom Manchester's Business Ecosystem:</w:t>
      </w:r>
    </w:p>
    <w:p>
      <w:pPr>
        <w:pStyle w:val="BodyText"/>
      </w:pPr>
      <w:r>
        <w:t xml:space="preserve">Manchester is not just a city; it is a thriving hub of innovation, home to major employers across media (BBC North), technology (Silicon Gorge), financial services, and advanced manufacturing. As the second-largest city in the UK outside London, Manchester presents both exceptional opportunities and specific HR challenges – from attracting top-tier talent in a competitive regional market to supporting diverse workforce populations including significant student communities and international migrants. My understanding of these dynamics is deepened by my active participation in Manchester-based HR networking groups such as CIPD Greater Manchester and my regular attendance at events hosted by the Manchester Chamber of Commerce. I recognize that effective Human Resources Management in the United Kingdom, particularly within this pivotal city, must actively support initiatives like Greater Manchester’s Strategic Economic Plan 2021-2031, which emphasizes skills development and inclusive growth.</w:t>
      </w:r>
    </w:p>
    <w:p>
      <w:pPr>
        <w:pStyle w:val="BodyText"/>
      </w:pPr>
      <w:r>
        <w:t xml:space="preserve">Manchester's reputation as a forward-thinking, culturally rich city resonates with my professional philosophy. I am passionate about championing diversity and inclusion (D&amp;I) that reflects the city’s multicultural fabric. In previous roles, I designed and implemented D&amp;I frameworks that increased female representation in leadership by 18% and significantly boosted the retention of BAME staff through tailored mentoring programs – initiatives directly responsive to Manchester's demographic landscape. Supporting organizations in Manchester to harness this diversity as a strategic advantage is a core focus of my professional identity.</w:t>
      </w:r>
    </w:p>
    <w:p>
      <w:pPr>
        <w:pStyle w:val="BodyText"/>
      </w:pPr>
      <w:r>
        <w:rPr>
          <w:bCs/>
          <w:b/>
        </w:rPr>
        <w:t xml:space="preserve">Strategic Vision for the Role:</w:t>
      </w:r>
    </w:p>
    <w:p>
      <w:pPr>
        <w:pStyle w:val="BodyText"/>
      </w:pPr>
      <w:r>
        <w:t xml:space="preserve">As an aspiring Human Resources Manager in the United Kingdom, I envision leading HR functions that proactively anticipate business needs rather than simply reacting to them. My vision for Manchester-based organizations includes building robust talent pipelines through partnerships with institutions like The University of Manchester, Manchester Metropolitan University, and local FE colleges – addressing the critical skills gap facing Northern businesses. I will champion agile HR practices tailored to the UK context, such as flexible working models that comply with legal requirements while enhancing productivity in a post-pandemic world. Furthermore, I am committed to embedding wellbeing initiatives that align with UK health and safety standards (e.g., Management of Health and Safety at Work Regulations 1999), recognizing that a healthy workforce is fundamental to Manchester’s competitive edge.</w:t>
      </w:r>
    </w:p>
    <w:p>
      <w:pPr>
        <w:pStyle w:val="BodyText"/>
      </w:pPr>
      <w:r>
        <w:rPr>
          <w:bCs/>
          <w:b/>
        </w:rPr>
        <w:t xml:space="preserve">Commitment to Manchester's Future:</w:t>
      </w:r>
    </w:p>
    <w:p>
      <w:pPr>
        <w:pStyle w:val="BodyText"/>
      </w:pPr>
      <w:r>
        <w:t xml:space="preserve">My dedication extends beyond the immediate role. I am eager to contribute not only as an HR professional but as a committed member of Manchester’s business community. I actively follow local economic developments, such as the expansion of the Northern Powerhouse and investments in infrastructure like HS2, and understand how these impact talent strategy. By positioning myself within Manchester's ecosystem, I aim to help organizations navigate this transformative period with strong, ethical HR leadership that fosters resilience and growth – directly supporting the city’s aspiration to be a global leader in innovation.</w:t>
      </w:r>
    </w:p>
    <w:p>
      <w:pPr>
        <w:pStyle w:val="BodyText"/>
      </w:pPr>
      <w:r>
        <w:rPr>
          <w:bCs/>
          <w:b/>
        </w:rPr>
        <w:t xml:space="preserve">Conclusion: A Purpose-Driven Partnership:</w:t>
      </w:r>
    </w:p>
    <w:p>
      <w:pPr>
        <w:pStyle w:val="BodyText"/>
      </w:pPr>
      <w:r>
        <w:t xml:space="preserve">This Statement of Purpose embodies my profound commitment to excellence in Human Resources Management within the specific context of the United Kingdom, with Manchester serving as both a strategic location and a symbol of progressive business culture. I have honed my skills to meet the highest UK standards while developing an intimate understanding of Manchester’s unique workforce dynamics and business challenges. I am confident that my strategic mindset, operational expertise in UK HR compliance, data-driven approach, and genuine passion for Manchester’s community-driven spirit position me to deliver significant value as your next Human Resources Manager. I look forward to contributing to the continued success and inclusive growth of your organization within the heart of the United Kingdom's most dynamic city region.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United Kingdom Manchester</dc:title>
  <dc:creator/>
  <dc:language>en</dc:language>
  <cp:keywords/>
  <dcterms:created xsi:type="dcterms:W3CDTF">2025-12-09T09:10:32Z</dcterms:created>
  <dcterms:modified xsi:type="dcterms:W3CDTF">2025-12-09T09:10:32Z</dcterms:modified>
</cp:coreProperties>
</file>

<file path=docProps/custom.xml><?xml version="1.0" encoding="utf-8"?>
<Properties xmlns="http://schemas.openxmlformats.org/officeDocument/2006/custom-properties" xmlns:vt="http://schemas.openxmlformats.org/officeDocument/2006/docPropsVTypes"/>
</file>