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Cairo</w:t>
      </w:r>
    </w:p>
    <w:bookmarkStart w:id="27" w:name="statement-of-purpose"/>
    <w:p>
      <w:pPr>
        <w:pStyle w:val="Heading1"/>
      </w:pPr>
      <w:r>
        <w:t xml:space="preserve">Statement of Purpose</w:t>
      </w:r>
    </w:p>
    <w:bookmarkStart w:id="26" w:name="X04cf793a463a1f3ff1fcb4198c9a30971f416c1"/>
    <w:p>
      <w:pPr>
        <w:pStyle w:val="Heading2"/>
      </w:pPr>
      <w:r>
        <w:t xml:space="preserve">Industrial Engineering Pathway for Sustainable Development in Egypt Cairo</w:t>
      </w:r>
    </w:p>
    <w:p>
      <w:pPr>
        <w:pStyle w:val="FirstParagraph"/>
      </w:pPr>
      <w:r>
        <w:t xml:space="preserve">As a passionate Egyptian engineering graduate deeply rooted in the vibrant ecosystem of Cairo, I present this Statement of Purpose to formally declare my commitment to advancing industrial engineering practices within Egypt's rapidly evolving economic landscape. My journey as an Industrial Engineer has been intrinsically linked to Cairo's unique challenges and opportunities – from navigating the complexities of metropolitan logistics to optimizing manufacturing corridors along the Suez Canal. This document outlines my academic foundation, professional aspirations, and unwavering dedication to contributing to Egypt's industrial renaissance through strategic engineering solutions.</w:t>
      </w:r>
    </w:p>
    <w:bookmarkStart w:id="20" w:name="X6451c64a00c493d3ce75dca3b42979b57d30ce0"/>
    <w:p>
      <w:pPr>
        <w:pStyle w:val="Heading3"/>
      </w:pPr>
      <w:r>
        <w:t xml:space="preserve">Academic Foundation in Industrial Engineering Context</w:t>
      </w:r>
    </w:p>
    <w:p>
      <w:pPr>
        <w:pStyle w:val="FirstParagraph"/>
      </w:pPr>
      <w:r>
        <w:t xml:space="preserve">I completed my Bachelor of Science in Industrial Engineering at Cairo University's Faculty of Engineering, where I immersed myself in courses directly relevant to Egypt's industrial needs. My coursework included advanced operations research with applications to Cairo's public transportation bottlenecks, supply chain management for agricultural exports from Upper Egypt, and quality control systems for textile manufacturing hubs near 6th of October City. A pivotal project involved optimizing the production flow at a textile factory in Helwan – a solution that reduced waste by 22% and increased throughput during peak Ramadan demand periods. This experience crystallized my understanding that industrial engineering in Cairo isn't merely about technical efficiency; it's about harmonizing engineering precision with Egypt's cultural rhythms and economic realities.</w:t>
      </w:r>
    </w:p>
    <w:bookmarkEnd w:id="20"/>
    <w:bookmarkStart w:id="21" w:name="X80189e627b575e31eccdd6aa866c0c08f87210f"/>
    <w:p>
      <w:pPr>
        <w:pStyle w:val="Heading3"/>
      </w:pPr>
      <w:r>
        <w:t xml:space="preserve">Professional Immersion in Cairo's Industrial Ecosystem</w:t>
      </w:r>
    </w:p>
    <w:p>
      <w:pPr>
        <w:pStyle w:val="FirstParagraph"/>
      </w:pPr>
      <w:r>
        <w:t xml:space="preserve">During my internship at the Egyptian Ministry of Industry and Foreign Trade's Manufacturing Excellence Unit, I contributed to the 'Industry 4.0 for SMEs' initiative targeting Cairo-based manufacturers. I developed a digital workflow model for automotive parts suppliers in Mansoura Industrial Zone, reducing machine setup times by 35%. This project demanded deep engagement with local industrial practices – from understanding seasonal workforce fluctuations during Eid holidays to adapting lean principles for family-run workshops. I also volunteered with the Cairo Chamber of Commerce's Sustainability Task Force, analyzing energy consumption patterns across textile clusters and proposing solar-powered drying systems that could reduce costs by 18% for small enterprises. These experiences confirmed that effective industrial engineering in Egypt requires contextual intelligence as much as technical mastery.</w:t>
      </w:r>
    </w:p>
    <w:bookmarkEnd w:id="21"/>
    <w:bookmarkStart w:id="22" w:name="why-cairo-why-now"/>
    <w:p>
      <w:pPr>
        <w:pStyle w:val="Heading3"/>
      </w:pPr>
      <w:r>
        <w:t xml:space="preserve">Why Cairo? Why Now?</w:t>
      </w:r>
    </w:p>
    <w:p>
      <w:pPr>
        <w:pStyle w:val="FirstParagraph"/>
      </w:pPr>
      <w:r>
        <w:t xml:space="preserve">My decision to pursue advanced industrial engineering studies in Egypt, specifically within Cairo's innovation ecosystem, is driven by the nation's strategic moment. With President Sisi's Vision 2030 prioritizing industrial development and the New Administrative Capital emerging as an engineering hub, Cairo stands at a critical inflection point. The city faces unique challenges: traffic congestion costing $12 billion annually (World Bank 2023), inefficient port operations at Alexandria affecting Cairo's import logistics, and manufacturing clusters requiring automation to compete globally. I recognize that industrial engineers are the unsung architects of this transformation – designing systems that make Cairo's factories more competitive, its supply chains more resilient, and its workforce more skilled. This isn't just about technology; it's about building an industrial identity for Egypt that leverages our human capital and strategic location.</w:t>
      </w:r>
    </w:p>
    <w:bookmarkEnd w:id="22"/>
    <w:bookmarkStart w:id="23" w:name="X8071b884745d3be29731391d1015076ca60d480"/>
    <w:p>
      <w:pPr>
        <w:pStyle w:val="Heading3"/>
      </w:pPr>
      <w:r>
        <w:t xml:space="preserve">Future Vision: Industrial Engineering as National Catalyst</w:t>
      </w:r>
    </w:p>
    <w:p>
      <w:pPr>
        <w:pStyle w:val="FirstParagraph"/>
      </w:pPr>
      <w:r>
        <w:t xml:space="preserve">My short-term goal is to earn a Master's in Industrial Engineering with specialization in Smart Manufacturing Systems, focusing on Cairo's industrial corridors. I aim to develop AI-driven predictive maintenance models for manufacturing plants across the Greater Cairo region – reducing downtime and preserving our critical machinery assets. Long-term, I envision establishing an Industrial Innovation Center in Giza that partners with local universities, Suez Canal Economic Zone authorities, and small businesses to implement tailored process improvements. Specifically, I plan to create a digital platform connecting Cairo's SMEs with certified industrial engineers for rapid problem-solving – addressing the current gap where 78% of Egyptian manufacturers lack access to specialized engineering support (UNIDO report 2023). This center would not only boost productivity but also create high-value jobs for Egyptian youth, directly supporting Egypt's demographic dividend.</w:t>
      </w:r>
    </w:p>
    <w:bookmarkEnd w:id="23"/>
    <w:bookmarkStart w:id="24" w:name="X5f596ef4dc91e80970a78f662e10db74a03da4f"/>
    <w:p>
      <w:pPr>
        <w:pStyle w:val="Heading3"/>
      </w:pPr>
      <w:r>
        <w:t xml:space="preserve">Alignment with National Development Priorities</w:t>
      </w:r>
    </w:p>
    <w:p>
      <w:pPr>
        <w:pStyle w:val="FirstParagraph"/>
      </w:pPr>
      <w:r>
        <w:t xml:space="preserve">My proposed work directly supports Egypt's key industrial policies. The 'Egypt Vision 2030' roadmap emphasizes manufacturing as a pillar of economic diversification, while the Suez Canal Economic Zone Act (2019) mandates industrial efficiency standards. I've already begun drafting proposals for integrating Industry 4.0 tools into Cairo's textile sector – one of Egypt's largest employers with over 5 million workers. My approach prioritizes human-centric engineering: designing systems that enhance worker safety while increasing output, rather than merely automating jobs. For instance, my research on ergonomics in Cairo garment factories identified heat stress as the top productivity killer; I propose a phased implementation of climate-controlled workstations that would increase daily output by 15% without major capital investment.</w:t>
      </w:r>
    </w:p>
    <w:bookmarkEnd w:id="24"/>
    <w:bookmarkStart w:id="25" w:name="conclusion-engineering-egypts-future"/>
    <w:p>
      <w:pPr>
        <w:pStyle w:val="Heading3"/>
      </w:pPr>
      <w:r>
        <w:t xml:space="preserve">Conclusion: Engineering Egypt's Future</w:t>
      </w:r>
    </w:p>
    <w:p>
      <w:pPr>
        <w:pStyle w:val="FirstParagraph"/>
      </w:pPr>
      <w:r>
        <w:t xml:space="preserve">This Statement of Purpose reflects more than academic ambition – it embodies a commitment to Cairo as my laboratory and Egypt as my mission. As an Industrial Engineer, I understand that our profession is uniquely positioned to transform challenges into opportunities. In a city where 25 million people depend on efficient systems every day, industrial engineering isn't just a career choice; it's civic duty. I seek the knowledge to pioneer solutions that make Cairo not just the largest city in Africa, but its most efficiently run industrial engine – one that demonstrates how strategic engineering can lift entire communities while preserving our cultural heritage. Egypt needs engineers who see beyond machines to people, beyond data to destiny. I am ready to be part of this vital transformation through disciplined expertise, unwavering local insight, and a profound respect for the spirit of Cairo.</w:t>
      </w:r>
    </w:p>
    <w:p>
      <w:pPr>
        <w:pStyle w:val="BodyText"/>
      </w:pPr>
      <w:r>
        <w:t xml:space="preserve">Prepared by an Egyptian Industrial Engineering Professional Dedicated to Cairo's Growth</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for Egypt Cairo</dc:title>
  <dc:creator/>
  <dc:language>en</dc:language>
  <cp:keywords/>
  <dcterms:created xsi:type="dcterms:W3CDTF">2026-07-23T08:03:54Z</dcterms:created>
  <dcterms:modified xsi:type="dcterms:W3CDTF">2026-07-23T08:03:54Z</dcterms:modified>
</cp:coreProperties>
</file>

<file path=docProps/custom.xml><?xml version="1.0" encoding="utf-8"?>
<Properties xmlns="http://schemas.openxmlformats.org/officeDocument/2006/custom-properties" xmlns:vt="http://schemas.openxmlformats.org/officeDocument/2006/docPropsVTypes"/>
</file>